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F6D9" w14:textId="0D64AD5B" w:rsidR="001309CD" w:rsidRPr="002417E3" w:rsidRDefault="00191A8E" w:rsidP="00DD4634">
      <w:pPr>
        <w:spacing w:before="0" w:after="0"/>
        <w:jc w:val="center"/>
      </w:pPr>
      <w:r>
        <w:rPr>
          <w:b/>
          <w:sz w:val="24"/>
        </w:rPr>
        <w:t>Probability and Statistics I</w:t>
      </w:r>
      <w:r w:rsidR="00870A24" w:rsidRPr="002417E3">
        <w:rPr>
          <w:b/>
          <w:sz w:val="24"/>
        </w:rPr>
        <w:br/>
      </w:r>
      <w:r w:rsidR="001309CD" w:rsidRPr="002417E3">
        <w:t>Department</w:t>
      </w:r>
      <w:r w:rsidR="008D36CF">
        <w:t xml:space="preserve"> of Mathematics</w:t>
      </w:r>
      <w:r w:rsidR="001309CD" w:rsidRPr="002417E3">
        <w:t xml:space="preserve">, </w:t>
      </w:r>
      <w:r w:rsidR="008D36CF">
        <w:t xml:space="preserve">MATH </w:t>
      </w:r>
      <w:r>
        <w:t>3311-010</w:t>
      </w:r>
      <w:r w:rsidR="00DD4634" w:rsidRPr="002417E3">
        <w:br/>
      </w:r>
      <w:r>
        <w:t>TR 1:40—2:55</w:t>
      </w:r>
      <w:r w:rsidR="008D36CF">
        <w:t xml:space="preserve"> in Math 212</w:t>
      </w:r>
    </w:p>
    <w:p w14:paraId="5033B9C9" w14:textId="4428857A" w:rsidR="00DD4634" w:rsidRPr="002417E3" w:rsidRDefault="008D36CF" w:rsidP="00DD4634">
      <w:pPr>
        <w:spacing w:before="0" w:after="0"/>
        <w:jc w:val="center"/>
      </w:pPr>
      <w:r>
        <w:t>Fall 201</w:t>
      </w:r>
      <w:r w:rsidR="00724D26">
        <w:t>9</w:t>
      </w:r>
    </w:p>
    <w:p w14:paraId="6B6B392C" w14:textId="77777777" w:rsidR="00933239" w:rsidRPr="002417E3" w:rsidRDefault="00933239" w:rsidP="00AD022E">
      <w:pPr>
        <w:spacing w:before="0" w:after="0"/>
        <w:rPr>
          <w:b/>
          <w:i/>
        </w:rPr>
      </w:pPr>
    </w:p>
    <w:p w14:paraId="0B7D2F12" w14:textId="39C1B14B" w:rsidR="00033937" w:rsidRDefault="00840991" w:rsidP="002D2DED">
      <w:pPr>
        <w:spacing w:before="0" w:after="0" w:line="240" w:lineRule="auto"/>
      </w:pPr>
      <w:r>
        <w:t>Dr. Jesse Crawford</w:t>
      </w:r>
    </w:p>
    <w:p w14:paraId="6EC944FD" w14:textId="2A4D0521" w:rsidR="00A55F8D" w:rsidRDefault="008D11CF" w:rsidP="002D2DED">
      <w:pPr>
        <w:spacing w:before="0" w:after="0" w:line="240" w:lineRule="auto"/>
      </w:pPr>
      <w:hyperlink r:id="rId8" w:history="1">
        <w:r w:rsidR="00A55F8D" w:rsidRPr="004975BD">
          <w:rPr>
            <w:rStyle w:val="Hyperlink"/>
          </w:rPr>
          <w:t>jcrawford@tarleton.edu</w:t>
        </w:r>
      </w:hyperlink>
    </w:p>
    <w:p w14:paraId="5C83702C" w14:textId="770E7D97" w:rsidR="002D2DED" w:rsidRPr="002417E3" w:rsidRDefault="00A55F8D" w:rsidP="002D2DED">
      <w:pPr>
        <w:spacing w:before="0" w:after="0" w:line="240" w:lineRule="auto"/>
      </w:pPr>
      <w:r>
        <w:t>faculty.tarleton.edu/</w:t>
      </w:r>
      <w:proofErr w:type="spellStart"/>
      <w:r>
        <w:t>crawford</w:t>
      </w:r>
      <w:proofErr w:type="spellEnd"/>
      <w:r w:rsidR="00033937" w:rsidRPr="002417E3">
        <w:tab/>
      </w:r>
      <w:r w:rsidR="00033937" w:rsidRPr="002417E3">
        <w:tab/>
      </w:r>
      <w:r w:rsidR="00033937" w:rsidRPr="002417E3">
        <w:tab/>
      </w:r>
      <w:r w:rsidR="002D2DED" w:rsidRPr="002417E3">
        <w:tab/>
      </w:r>
      <w:r w:rsidR="002D2DED" w:rsidRPr="002417E3">
        <w:tab/>
      </w:r>
      <w:r w:rsidR="002D2DED" w:rsidRPr="002417E3">
        <w:tab/>
      </w:r>
      <w:r w:rsidR="002D2DED" w:rsidRPr="002417E3">
        <w:tab/>
      </w:r>
      <w:r w:rsidR="002D2DED" w:rsidRPr="002417E3">
        <w:tab/>
      </w:r>
    </w:p>
    <w:p w14:paraId="6D147830" w14:textId="15AA682D" w:rsidR="00840991" w:rsidRDefault="00840991" w:rsidP="002D2DED">
      <w:pPr>
        <w:spacing w:before="0" w:after="0" w:line="240" w:lineRule="auto"/>
      </w:pPr>
      <w:r>
        <w:t>(254) 968-9536</w:t>
      </w:r>
    </w:p>
    <w:p w14:paraId="4CF0220C" w14:textId="77777777" w:rsidR="00A55F8D" w:rsidRDefault="00A55F8D" w:rsidP="00A55F8D">
      <w:pPr>
        <w:spacing w:before="0" w:after="0" w:line="240" w:lineRule="auto"/>
      </w:pPr>
      <w:r>
        <w:t>Office:  Math 332</w:t>
      </w:r>
    </w:p>
    <w:p w14:paraId="12EDB5EB" w14:textId="655EB0BA" w:rsidR="004941AB" w:rsidRPr="002417E3" w:rsidRDefault="004941AB" w:rsidP="002D2DED">
      <w:pPr>
        <w:spacing w:before="0" w:after="0" w:line="240" w:lineRule="auto"/>
      </w:pPr>
      <w:r w:rsidRPr="002417E3">
        <w:t>Office hours</w:t>
      </w:r>
      <w:r w:rsidR="00840991">
        <w:t>:  TR 9:30 – 10:30</w:t>
      </w:r>
      <w:r w:rsidR="00724D26">
        <w:t xml:space="preserve"> and 1:00 – 1:30</w:t>
      </w:r>
    </w:p>
    <w:p w14:paraId="4468C0C0" w14:textId="77777777" w:rsidR="001309CD" w:rsidRPr="002417E3" w:rsidRDefault="001309CD" w:rsidP="002D2DED">
      <w:pPr>
        <w:spacing w:before="0" w:after="0" w:line="240" w:lineRule="auto"/>
      </w:pPr>
    </w:p>
    <w:p w14:paraId="758716BF" w14:textId="77777777" w:rsidR="00A755D4" w:rsidRDefault="00A755D4" w:rsidP="002D2DED">
      <w:pPr>
        <w:spacing w:before="0" w:after="0" w:line="240" w:lineRule="auto"/>
      </w:pPr>
    </w:p>
    <w:p w14:paraId="5A808769" w14:textId="77777777" w:rsidR="00A755D4" w:rsidRPr="002417E3" w:rsidRDefault="00A755D4" w:rsidP="00A755D4">
      <w:pPr>
        <w:spacing w:before="0" w:after="0"/>
        <w:rPr>
          <w:b/>
          <w:i/>
        </w:rPr>
      </w:pPr>
      <w:r w:rsidRPr="002417E3">
        <w:rPr>
          <w:b/>
          <w:i/>
        </w:rPr>
        <w:t xml:space="preserve">Course </w:t>
      </w:r>
      <w:r>
        <w:rPr>
          <w:b/>
          <w:i/>
        </w:rPr>
        <w:t>Prerequisites</w:t>
      </w:r>
      <w:r w:rsidRPr="002417E3">
        <w:rPr>
          <w:b/>
          <w:i/>
        </w:rPr>
        <w:t xml:space="preserve"> </w:t>
      </w:r>
    </w:p>
    <w:p w14:paraId="0FD7B8D0" w14:textId="1A36E9FD" w:rsidR="00A755D4" w:rsidRPr="00183CF5" w:rsidRDefault="00183CF5" w:rsidP="002D2DED">
      <w:pPr>
        <w:spacing w:before="0" w:after="0" w:line="240" w:lineRule="auto"/>
        <w:rPr>
          <w:color w:val="000000" w:themeColor="text1"/>
        </w:rPr>
      </w:pPr>
      <w:r w:rsidRPr="00183CF5">
        <w:rPr>
          <w:color w:val="000000" w:themeColor="text1"/>
        </w:rPr>
        <w:t xml:space="preserve">MATH </w:t>
      </w:r>
      <w:r w:rsidR="00191A8E">
        <w:rPr>
          <w:color w:val="000000" w:themeColor="text1"/>
        </w:rPr>
        <w:t>2414</w:t>
      </w:r>
    </w:p>
    <w:p w14:paraId="61D9CC17" w14:textId="77777777" w:rsidR="002D2DED" w:rsidRPr="002417E3" w:rsidRDefault="002D2DED" w:rsidP="002D2DED">
      <w:pPr>
        <w:spacing w:before="0" w:after="0" w:line="240" w:lineRule="auto"/>
      </w:pPr>
      <w:r w:rsidRPr="002417E3">
        <w:tab/>
      </w:r>
      <w:r w:rsidRPr="002417E3">
        <w:tab/>
      </w:r>
    </w:p>
    <w:p w14:paraId="7B7787F6" w14:textId="77777777" w:rsidR="001309CD" w:rsidRPr="002417E3" w:rsidRDefault="00870A24" w:rsidP="00033937">
      <w:pPr>
        <w:spacing w:before="0" w:after="0"/>
        <w:rPr>
          <w:b/>
          <w:i/>
        </w:rPr>
      </w:pPr>
      <w:r w:rsidRPr="002417E3">
        <w:rPr>
          <w:b/>
          <w:i/>
        </w:rPr>
        <w:t>Course Description</w:t>
      </w:r>
      <w:r w:rsidR="00464196" w:rsidRPr="002417E3">
        <w:rPr>
          <w:b/>
          <w:i/>
        </w:rPr>
        <w:t xml:space="preserve"> </w:t>
      </w:r>
    </w:p>
    <w:p w14:paraId="70FB6092" w14:textId="32D63EC7" w:rsidR="009D68B3" w:rsidRDefault="00191A8E" w:rsidP="00191A8E">
      <w:pPr>
        <w:spacing w:before="0" w:after="0"/>
      </w:pPr>
      <w:r>
        <w:t>Topics will include probability axioms and properties; conditional probability and independence; counting techniques; and discrete, continuous, univariate, and multivariate random variables.</w:t>
      </w:r>
    </w:p>
    <w:p w14:paraId="6033186F" w14:textId="77777777" w:rsidR="00191A8E" w:rsidRPr="002417E3" w:rsidRDefault="00191A8E" w:rsidP="00191A8E">
      <w:pPr>
        <w:spacing w:before="0" w:after="0"/>
        <w:rPr>
          <w:b/>
          <w:i/>
        </w:rPr>
      </w:pPr>
    </w:p>
    <w:p w14:paraId="3889EA4B" w14:textId="47FF20B8" w:rsidR="001309CD" w:rsidRPr="002417E3" w:rsidRDefault="00247D45" w:rsidP="00033937">
      <w:pPr>
        <w:spacing w:before="0" w:after="0"/>
        <w:rPr>
          <w:b/>
          <w:i/>
        </w:rPr>
      </w:pPr>
      <w:r>
        <w:rPr>
          <w:b/>
          <w:i/>
        </w:rPr>
        <w:t>Student Learning Outcomes</w:t>
      </w:r>
    </w:p>
    <w:p w14:paraId="6A5E747B" w14:textId="77777777" w:rsidR="00BE21DC" w:rsidRPr="00BE21DC" w:rsidRDefault="00BE21DC" w:rsidP="00BE21DC">
      <w:pPr>
        <w:rPr>
          <w:rFonts w:cstheme="minorHAnsi"/>
        </w:rPr>
      </w:pPr>
      <w:r w:rsidRPr="00BE21DC">
        <w:rPr>
          <w:rFonts w:cstheme="minorHAnsi"/>
        </w:rPr>
        <w:t>Knowledge Outcomes:  Students will demonstrate knowledge of the following topics by performing calculations, solving applied problems, and writing basic proofs.</w:t>
      </w:r>
    </w:p>
    <w:p w14:paraId="44A78938" w14:textId="77777777" w:rsidR="00BE21DC" w:rsidRPr="00BE21DC" w:rsidRDefault="00BE21DC" w:rsidP="00BE21DC">
      <w:pPr>
        <w:numPr>
          <w:ilvl w:val="0"/>
          <w:numId w:val="18"/>
        </w:numPr>
        <w:spacing w:before="0" w:after="0" w:line="240" w:lineRule="auto"/>
        <w:rPr>
          <w:rFonts w:cstheme="minorHAnsi"/>
        </w:rPr>
      </w:pPr>
      <w:r w:rsidRPr="00BE21DC">
        <w:rPr>
          <w:rFonts w:cstheme="minorHAnsi"/>
        </w:rPr>
        <w:t>Probability axioms and fundamental properties.</w:t>
      </w:r>
    </w:p>
    <w:p w14:paraId="6A4810D1" w14:textId="77777777" w:rsidR="00BE21DC" w:rsidRPr="00BE21DC" w:rsidRDefault="00BE21DC" w:rsidP="00BE21DC">
      <w:pPr>
        <w:numPr>
          <w:ilvl w:val="0"/>
          <w:numId w:val="18"/>
        </w:numPr>
        <w:spacing w:before="0" w:after="0" w:line="240" w:lineRule="auto"/>
        <w:rPr>
          <w:rFonts w:cstheme="minorHAnsi"/>
        </w:rPr>
      </w:pPr>
      <w:r w:rsidRPr="00BE21DC">
        <w:rPr>
          <w:rFonts w:cstheme="minorHAnsi"/>
        </w:rPr>
        <w:t xml:space="preserve">Conditional probability, statistical independence, and </w:t>
      </w:r>
      <w:proofErr w:type="spellStart"/>
      <w:r w:rsidRPr="00BE21DC">
        <w:rPr>
          <w:rFonts w:cstheme="minorHAnsi"/>
        </w:rPr>
        <w:t>Bayes’s</w:t>
      </w:r>
      <w:proofErr w:type="spellEnd"/>
      <w:r w:rsidRPr="00BE21DC">
        <w:rPr>
          <w:rFonts w:cstheme="minorHAnsi"/>
        </w:rPr>
        <w:t xml:space="preserve"> Theorem.</w:t>
      </w:r>
    </w:p>
    <w:p w14:paraId="69BA1C35" w14:textId="77777777" w:rsidR="00BE21DC" w:rsidRPr="00BE21DC" w:rsidRDefault="00BE21DC" w:rsidP="00BE21DC">
      <w:pPr>
        <w:numPr>
          <w:ilvl w:val="0"/>
          <w:numId w:val="18"/>
        </w:numPr>
        <w:spacing w:before="0" w:after="0" w:line="240" w:lineRule="auto"/>
        <w:rPr>
          <w:rFonts w:cstheme="minorHAnsi"/>
        </w:rPr>
      </w:pPr>
      <w:r w:rsidRPr="00BE21DC">
        <w:rPr>
          <w:rFonts w:cstheme="minorHAnsi"/>
        </w:rPr>
        <w:t>Characteristics and applications of the binomial, Poisson, uniform, exponential, gamma, and chi-square distributions.</w:t>
      </w:r>
    </w:p>
    <w:p w14:paraId="23D907E1" w14:textId="77777777" w:rsidR="00BE21DC" w:rsidRPr="00BE21DC" w:rsidRDefault="00BE21DC" w:rsidP="00BE21DC">
      <w:pPr>
        <w:numPr>
          <w:ilvl w:val="0"/>
          <w:numId w:val="18"/>
        </w:numPr>
        <w:spacing w:before="0" w:after="0" w:line="240" w:lineRule="auto"/>
        <w:rPr>
          <w:rFonts w:cstheme="minorHAnsi"/>
        </w:rPr>
      </w:pPr>
      <w:r w:rsidRPr="00BE21DC">
        <w:rPr>
          <w:rFonts w:cstheme="minorHAnsi"/>
        </w:rPr>
        <w:t>Marginal and conditional distributions for multivariate random variables.</w:t>
      </w:r>
    </w:p>
    <w:p w14:paraId="5810086C" w14:textId="77777777" w:rsidR="00BE21DC" w:rsidRPr="00BE21DC" w:rsidRDefault="00BE21DC" w:rsidP="00BE21DC">
      <w:pPr>
        <w:numPr>
          <w:ilvl w:val="0"/>
          <w:numId w:val="18"/>
        </w:numPr>
        <w:spacing w:before="0" w:after="0" w:line="240" w:lineRule="auto"/>
        <w:rPr>
          <w:rFonts w:cstheme="minorHAnsi"/>
        </w:rPr>
      </w:pPr>
      <w:r w:rsidRPr="00BE21DC">
        <w:rPr>
          <w:rFonts w:cstheme="minorHAnsi"/>
        </w:rPr>
        <w:t>Expected value, variance, and moment-generating functions of linear combinations of independent random variables.</w:t>
      </w:r>
    </w:p>
    <w:p w14:paraId="7A1FEE39" w14:textId="77777777" w:rsidR="00BE21DC" w:rsidRPr="00BE21DC" w:rsidRDefault="00BE21DC" w:rsidP="00BE21DC">
      <w:pPr>
        <w:ind w:left="360" w:firstLine="720"/>
        <w:rPr>
          <w:rFonts w:cstheme="minorHAnsi"/>
        </w:rPr>
      </w:pPr>
    </w:p>
    <w:p w14:paraId="3602FC7D" w14:textId="09F310A7" w:rsidR="00BE21DC" w:rsidRPr="00BE21DC" w:rsidRDefault="00BE21DC" w:rsidP="00BE21DC">
      <w:pPr>
        <w:rPr>
          <w:rFonts w:cstheme="minorHAnsi"/>
        </w:rPr>
      </w:pPr>
      <w:r w:rsidRPr="00BE21DC">
        <w:rPr>
          <w:rFonts w:cstheme="minorHAnsi"/>
        </w:rPr>
        <w:t>Skill Outcomes:  Students will demonstrate proficiency in the following skills</w:t>
      </w:r>
      <w:r w:rsidR="007E27FF">
        <w:rPr>
          <w:rFonts w:cstheme="minorHAnsi"/>
        </w:rPr>
        <w:t>.</w:t>
      </w:r>
    </w:p>
    <w:p w14:paraId="2B9D23F3" w14:textId="77777777" w:rsidR="00BE21DC" w:rsidRPr="00BE21DC" w:rsidRDefault="00BE21DC" w:rsidP="00BE21DC">
      <w:pPr>
        <w:numPr>
          <w:ilvl w:val="0"/>
          <w:numId w:val="19"/>
        </w:numPr>
        <w:spacing w:before="0" w:after="0" w:line="240" w:lineRule="auto"/>
        <w:rPr>
          <w:rFonts w:cstheme="minorHAnsi"/>
        </w:rPr>
      </w:pPr>
      <w:r w:rsidRPr="00BE21DC">
        <w:rPr>
          <w:rFonts w:cstheme="minorHAnsi"/>
        </w:rPr>
        <w:t>Counting techniques.</w:t>
      </w:r>
    </w:p>
    <w:p w14:paraId="4678E144" w14:textId="77777777" w:rsidR="00BE21DC" w:rsidRPr="00BE21DC" w:rsidRDefault="00BE21DC" w:rsidP="00BE21DC">
      <w:pPr>
        <w:numPr>
          <w:ilvl w:val="0"/>
          <w:numId w:val="19"/>
        </w:numPr>
        <w:spacing w:before="0" w:after="0" w:line="240" w:lineRule="auto"/>
        <w:rPr>
          <w:rFonts w:cstheme="minorHAnsi"/>
        </w:rPr>
      </w:pPr>
      <w:r w:rsidRPr="00BE21DC">
        <w:rPr>
          <w:rFonts w:cstheme="minorHAnsi"/>
        </w:rPr>
        <w:t>Calculation of probabilities for univariate random variables, using a probability mass function, probability density function, or cumulative distribution function.</w:t>
      </w:r>
    </w:p>
    <w:p w14:paraId="2666CC31" w14:textId="77777777" w:rsidR="00BE21DC" w:rsidRPr="00BE21DC" w:rsidRDefault="00BE21DC" w:rsidP="00BE21DC">
      <w:pPr>
        <w:numPr>
          <w:ilvl w:val="0"/>
          <w:numId w:val="19"/>
        </w:numPr>
        <w:spacing w:before="0" w:after="0" w:line="240" w:lineRule="auto"/>
        <w:rPr>
          <w:rFonts w:cstheme="minorHAnsi"/>
        </w:rPr>
      </w:pPr>
      <w:r w:rsidRPr="00BE21DC">
        <w:rPr>
          <w:rFonts w:cstheme="minorHAnsi"/>
        </w:rPr>
        <w:t>Calculation of expected value, variance, and other moments for univariate random variables directly or by using the moment-generating function.</w:t>
      </w:r>
    </w:p>
    <w:p w14:paraId="50B42926" w14:textId="77777777" w:rsidR="00BE21DC" w:rsidRPr="00BE21DC" w:rsidRDefault="00BE21DC" w:rsidP="00BE21DC">
      <w:pPr>
        <w:numPr>
          <w:ilvl w:val="0"/>
          <w:numId w:val="19"/>
        </w:numPr>
        <w:spacing w:before="0" w:after="0" w:line="240" w:lineRule="auto"/>
        <w:rPr>
          <w:rFonts w:cstheme="minorHAnsi"/>
        </w:rPr>
      </w:pPr>
      <w:r w:rsidRPr="00BE21DC">
        <w:rPr>
          <w:rFonts w:cstheme="minorHAnsi"/>
        </w:rPr>
        <w:t>Transformations of univariate random variables.</w:t>
      </w:r>
    </w:p>
    <w:p w14:paraId="2A9B7D3C" w14:textId="77777777" w:rsidR="00BE21DC" w:rsidRPr="00BE21DC" w:rsidRDefault="00BE21DC" w:rsidP="00BE21DC">
      <w:pPr>
        <w:numPr>
          <w:ilvl w:val="0"/>
          <w:numId w:val="19"/>
        </w:numPr>
        <w:spacing w:before="0" w:after="0" w:line="240" w:lineRule="auto"/>
        <w:rPr>
          <w:rFonts w:cstheme="minorHAnsi"/>
        </w:rPr>
      </w:pPr>
      <w:r w:rsidRPr="00BE21DC">
        <w:rPr>
          <w:rFonts w:cstheme="minorHAnsi"/>
        </w:rPr>
        <w:t>Calculation of probabilities for multivariate random variables, using a joint probability mass function or joint probability density function.</w:t>
      </w:r>
    </w:p>
    <w:p w14:paraId="2A2025E3" w14:textId="77777777" w:rsidR="00BE21DC" w:rsidRPr="00BE21DC" w:rsidRDefault="00BE21DC" w:rsidP="00BE21DC">
      <w:pPr>
        <w:numPr>
          <w:ilvl w:val="0"/>
          <w:numId w:val="19"/>
        </w:numPr>
        <w:spacing w:before="0" w:after="0" w:line="240" w:lineRule="auto"/>
        <w:rPr>
          <w:rFonts w:cstheme="minorHAnsi"/>
        </w:rPr>
      </w:pPr>
      <w:r w:rsidRPr="00BE21DC">
        <w:rPr>
          <w:rFonts w:cstheme="minorHAnsi"/>
        </w:rPr>
        <w:t>Calculation of expected values in the multivariate setting, including the covariance and correlation coefficient of two random variables.</w:t>
      </w:r>
    </w:p>
    <w:p w14:paraId="11F9B38C" w14:textId="77777777" w:rsidR="00DB6E29" w:rsidRPr="002417E3" w:rsidRDefault="00DB6E29" w:rsidP="001B2325">
      <w:pPr>
        <w:spacing w:before="0" w:after="0"/>
        <w:rPr>
          <w:color w:val="0070C0"/>
        </w:rPr>
      </w:pPr>
    </w:p>
    <w:p w14:paraId="3369C00D" w14:textId="77777777"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lastRenderedPageBreak/>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14:paraId="1FE19F6E" w14:textId="77777777" w:rsidR="00D159F4" w:rsidRPr="00D159F4" w:rsidRDefault="00D159F4" w:rsidP="007B0F25">
      <w:pPr>
        <w:pStyle w:val="ListParagraph"/>
        <w:numPr>
          <w:ilvl w:val="0"/>
          <w:numId w:val="2"/>
        </w:numPr>
        <w:spacing w:line="240" w:lineRule="auto"/>
        <w:rPr>
          <w:rFonts w:cstheme="minorHAnsi"/>
          <w:color w:val="000000" w:themeColor="text1"/>
        </w:rPr>
      </w:pPr>
      <w:r w:rsidRPr="00D159F4">
        <w:rPr>
          <w:rFonts w:cstheme="minorHAnsi"/>
          <w:i/>
        </w:rPr>
        <w:t>Probability and Statistical Inference</w:t>
      </w:r>
      <w:r w:rsidRPr="00D159F4">
        <w:rPr>
          <w:rFonts w:cstheme="minorHAnsi"/>
        </w:rPr>
        <w:t>, 9</w:t>
      </w:r>
      <w:r w:rsidRPr="00D159F4">
        <w:rPr>
          <w:rFonts w:cstheme="minorHAnsi"/>
          <w:vertAlign w:val="superscript"/>
        </w:rPr>
        <w:t>th</w:t>
      </w:r>
      <w:r w:rsidRPr="00D159F4">
        <w:rPr>
          <w:rFonts w:cstheme="minorHAnsi"/>
        </w:rPr>
        <w:t xml:space="preserve"> ed., by Hogg and Tanis.</w:t>
      </w:r>
    </w:p>
    <w:p w14:paraId="3D501E60" w14:textId="12FA1AC4" w:rsidR="007B0F25" w:rsidRPr="00D159F4" w:rsidRDefault="007B0F25" w:rsidP="007B0F25">
      <w:pPr>
        <w:pStyle w:val="ListParagraph"/>
        <w:numPr>
          <w:ilvl w:val="0"/>
          <w:numId w:val="2"/>
        </w:numPr>
        <w:spacing w:line="240" w:lineRule="auto"/>
        <w:rPr>
          <w:rFonts w:cstheme="minorHAnsi"/>
          <w:color w:val="000000" w:themeColor="text1"/>
        </w:rPr>
      </w:pPr>
      <w:r w:rsidRPr="00D159F4">
        <w:rPr>
          <w:rFonts w:cstheme="minorHAnsi"/>
          <w:color w:val="000000" w:themeColor="text1"/>
        </w:rPr>
        <w:t>A graphing calculator, such as a TI-83 Plus or a TI-</w:t>
      </w:r>
      <w:proofErr w:type="spellStart"/>
      <w:r w:rsidRPr="00D159F4">
        <w:rPr>
          <w:rFonts w:cstheme="minorHAnsi"/>
          <w:color w:val="000000" w:themeColor="text1"/>
        </w:rPr>
        <w:t>nspire</w:t>
      </w:r>
      <w:proofErr w:type="spellEnd"/>
      <w:r w:rsidRPr="00D159F4">
        <w:rPr>
          <w:rFonts w:cstheme="minorHAnsi"/>
          <w:color w:val="000000" w:themeColor="text1"/>
        </w:rPr>
        <w:t xml:space="preserve"> CAS.</w:t>
      </w:r>
    </w:p>
    <w:p w14:paraId="50029D10" w14:textId="77777777" w:rsidR="007B0F25" w:rsidRPr="007B0F25" w:rsidRDefault="007B0F25" w:rsidP="007B0F25">
      <w:pPr>
        <w:pStyle w:val="ListParagraph"/>
        <w:spacing w:before="0" w:after="0"/>
        <w:rPr>
          <w:rFonts w:eastAsia="Calibri" w:cstheme="minorHAnsi"/>
          <w:b/>
          <w:i/>
          <w:color w:val="454BC7"/>
        </w:rPr>
      </w:pPr>
    </w:p>
    <w:p w14:paraId="1EF75D3F" w14:textId="7F675103" w:rsidR="00D47562" w:rsidRDefault="00D47562" w:rsidP="00464196">
      <w:pPr>
        <w:rPr>
          <w:rFonts w:ascii="Calibri" w:eastAsia="Calibri" w:hAnsi="Calibri" w:cs="Times New Roman"/>
          <w:b/>
          <w:i/>
        </w:rPr>
      </w:pPr>
      <w:r w:rsidRPr="002417E3">
        <w:rPr>
          <w:rFonts w:ascii="Calibri" w:eastAsia="Calibri" w:hAnsi="Calibri" w:cs="Times New Roman"/>
          <w:b/>
          <w:i/>
        </w:rPr>
        <w:t>Homework</w:t>
      </w:r>
    </w:p>
    <w:p w14:paraId="0D155CB8" w14:textId="78794C25" w:rsidR="007B0F25" w:rsidRDefault="007B0F25" w:rsidP="007B0F25">
      <w:pPr>
        <w:spacing w:line="240" w:lineRule="auto"/>
        <w:contextualSpacing/>
        <w:rPr>
          <w:rFonts w:cstheme="minorHAnsi"/>
        </w:rPr>
      </w:pPr>
      <w:r w:rsidRPr="007B0F25">
        <w:rPr>
          <w:rFonts w:cstheme="minorHAnsi"/>
        </w:rPr>
        <w:t xml:space="preserve">Homework will be assigned </w:t>
      </w:r>
      <w:r w:rsidR="00D159F4">
        <w:rPr>
          <w:rFonts w:cstheme="minorHAnsi"/>
        </w:rPr>
        <w:t>during most class meetings and will usually be due two class meetings later.</w:t>
      </w:r>
    </w:p>
    <w:p w14:paraId="606B1523" w14:textId="275680F0" w:rsidR="00007FFE" w:rsidRDefault="00007FFE" w:rsidP="007B0F25">
      <w:pPr>
        <w:spacing w:line="240" w:lineRule="auto"/>
        <w:contextualSpacing/>
        <w:rPr>
          <w:rFonts w:cstheme="minorHAnsi"/>
        </w:rPr>
      </w:pPr>
    </w:p>
    <w:p w14:paraId="4B2E6869" w14:textId="0C964499" w:rsidR="00007FFE" w:rsidRDefault="00007FFE" w:rsidP="00007FFE">
      <w:pPr>
        <w:rPr>
          <w:rFonts w:ascii="Calibri" w:eastAsia="Calibri" w:hAnsi="Calibri" w:cs="Times New Roman"/>
          <w:b/>
          <w:i/>
        </w:rPr>
      </w:pPr>
      <w:r>
        <w:rPr>
          <w:rFonts w:ascii="Calibri" w:eastAsia="Calibri" w:hAnsi="Calibri" w:cs="Times New Roman"/>
          <w:b/>
          <w:i/>
        </w:rPr>
        <w:t>Quizzes</w:t>
      </w:r>
    </w:p>
    <w:p w14:paraId="4E686E51" w14:textId="087AE89C" w:rsidR="00007FFE" w:rsidRDefault="00007FFE" w:rsidP="00007FFE">
      <w:pPr>
        <w:spacing w:line="240" w:lineRule="auto"/>
        <w:contextualSpacing/>
        <w:rPr>
          <w:rFonts w:cstheme="minorHAnsi"/>
        </w:rPr>
      </w:pPr>
      <w:r>
        <w:rPr>
          <w:rFonts w:cstheme="minorHAnsi"/>
        </w:rPr>
        <w:t>Quizzes will be given on most days and will cover the homework due that day</w:t>
      </w:r>
      <w:r>
        <w:rPr>
          <w:rFonts w:cstheme="minorHAnsi"/>
        </w:rPr>
        <w:t>.</w:t>
      </w:r>
    </w:p>
    <w:p w14:paraId="455B476C" w14:textId="7C48C6F4" w:rsidR="003B3F34" w:rsidRPr="002417E3" w:rsidRDefault="003B3F34" w:rsidP="00464196">
      <w:pPr>
        <w:rPr>
          <w:rFonts w:ascii="Calibri" w:eastAsia="Calibri" w:hAnsi="Calibri" w:cs="Times New Roman"/>
          <w:b/>
          <w:i/>
        </w:rPr>
      </w:pPr>
    </w:p>
    <w:p w14:paraId="0F532F78" w14:textId="1D187854" w:rsidR="001B2325" w:rsidRPr="002417E3" w:rsidRDefault="003B3F34" w:rsidP="00464196">
      <w:pPr>
        <w:rPr>
          <w:rFonts w:ascii="Calibri" w:eastAsia="Calibri" w:hAnsi="Calibri" w:cs="Times New Roman"/>
          <w:b/>
          <w:i/>
        </w:rPr>
      </w:pPr>
      <w:r>
        <w:rPr>
          <w:rFonts w:ascii="Calibri" w:eastAsia="Calibri" w:hAnsi="Calibri" w:cs="Times New Roman"/>
          <w:b/>
          <w:i/>
        </w:rPr>
        <w:t>Exams</w:t>
      </w:r>
    </w:p>
    <w:p w14:paraId="04113612" w14:textId="3608A4A0" w:rsidR="003B3F34" w:rsidRPr="00710B23" w:rsidRDefault="003B3F34" w:rsidP="003B3F34">
      <w:pPr>
        <w:spacing w:line="240" w:lineRule="auto"/>
        <w:contextualSpacing/>
        <w:rPr>
          <w:rFonts w:cstheme="minorHAnsi"/>
        </w:rPr>
      </w:pPr>
      <w:r w:rsidRPr="003B3F34">
        <w:rPr>
          <w:rFonts w:cstheme="minorHAnsi"/>
        </w:rPr>
        <w:t xml:space="preserve">There will be </w:t>
      </w:r>
      <w:r w:rsidR="00DE4EBD">
        <w:rPr>
          <w:rFonts w:cstheme="minorHAnsi"/>
        </w:rPr>
        <w:t xml:space="preserve">three exams during the semester, and the </w:t>
      </w:r>
      <w:r w:rsidRPr="003B3F34">
        <w:rPr>
          <w:rFonts w:cstheme="minorHAnsi"/>
          <w:b/>
        </w:rPr>
        <w:t>cumulative final exam</w:t>
      </w:r>
      <w:r w:rsidR="00710B23">
        <w:rPr>
          <w:rFonts w:cstheme="minorHAnsi"/>
          <w:b/>
        </w:rPr>
        <w:t xml:space="preserve"> </w:t>
      </w:r>
      <w:r w:rsidR="00710B23">
        <w:rPr>
          <w:rFonts w:cstheme="minorHAnsi"/>
        </w:rPr>
        <w:t>will be held on Tuesday, December 1</w:t>
      </w:r>
      <w:r w:rsidR="0028595E">
        <w:rPr>
          <w:rFonts w:cstheme="minorHAnsi"/>
        </w:rPr>
        <w:t>0</w:t>
      </w:r>
      <w:r w:rsidR="00710B23">
        <w:rPr>
          <w:rFonts w:cstheme="minorHAnsi"/>
        </w:rPr>
        <w:t xml:space="preserve">, from </w:t>
      </w:r>
      <w:r w:rsidR="0028595E">
        <w:rPr>
          <w:rFonts w:cstheme="minorHAnsi"/>
        </w:rPr>
        <w:t>1</w:t>
      </w:r>
      <w:r w:rsidR="00710B23">
        <w:rPr>
          <w:rFonts w:cstheme="minorHAnsi"/>
        </w:rPr>
        <w:t xml:space="preserve">:00 – </w:t>
      </w:r>
      <w:r w:rsidR="0028595E">
        <w:rPr>
          <w:rFonts w:cstheme="minorHAnsi"/>
        </w:rPr>
        <w:t>3</w:t>
      </w:r>
      <w:r w:rsidR="00710B23">
        <w:rPr>
          <w:rFonts w:cstheme="minorHAnsi"/>
        </w:rPr>
        <w:t>:</w:t>
      </w:r>
      <w:r w:rsidR="0028595E">
        <w:rPr>
          <w:rFonts w:cstheme="minorHAnsi"/>
        </w:rPr>
        <w:t>0</w:t>
      </w:r>
      <w:r w:rsidR="00710B23">
        <w:rPr>
          <w:rFonts w:cstheme="minorHAnsi"/>
        </w:rPr>
        <w:t>0.</w:t>
      </w:r>
    </w:p>
    <w:p w14:paraId="7EE20177" w14:textId="66F6F272" w:rsidR="003B3F34" w:rsidRDefault="003B3F34" w:rsidP="003B3F34">
      <w:pPr>
        <w:spacing w:line="240" w:lineRule="auto"/>
        <w:contextualSpacing/>
        <w:rPr>
          <w:rFonts w:ascii="Times New Roman" w:hAnsi="Times New Roman" w:cs="Times New Roman"/>
          <w:sz w:val="24"/>
          <w:szCs w:val="24"/>
        </w:rPr>
      </w:pPr>
    </w:p>
    <w:p w14:paraId="056027A8" w14:textId="77777777"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14:paraId="64723726" w14:textId="037C7907" w:rsidR="0073777C" w:rsidRDefault="003B3F34" w:rsidP="00034B54">
      <w:pPr>
        <w:widowControl w:val="0"/>
        <w:autoSpaceDE w:val="0"/>
        <w:autoSpaceDN w:val="0"/>
        <w:adjustRightInd w:val="0"/>
        <w:spacing w:after="0"/>
        <w:rPr>
          <w:color w:val="000000" w:themeColor="text1"/>
        </w:rPr>
      </w:pPr>
      <w:r w:rsidRPr="003B3F34">
        <w:rPr>
          <w:rFonts w:cs="Times New Roman"/>
          <w:color w:val="000000" w:themeColor="text1"/>
        </w:rPr>
        <w:t xml:space="preserve">Although class participation does not count towards the course grade, </w:t>
      </w:r>
      <w:r w:rsidR="001B2325" w:rsidRPr="003B3F34">
        <w:rPr>
          <w:color w:val="000000" w:themeColor="text1"/>
        </w:rPr>
        <w:t xml:space="preserve">all interactions in class will be civil, respectful, and supportive of an inclusive learning environment for all students. </w:t>
      </w:r>
      <w:r w:rsidRPr="003B3F34">
        <w:rPr>
          <w:color w:val="000000" w:themeColor="text1"/>
        </w:rPr>
        <w:t>S</w:t>
      </w:r>
      <w:r w:rsidR="00BE0CB0" w:rsidRPr="003B3F34">
        <w:rPr>
          <w:color w:val="000000" w:themeColor="text1"/>
        </w:rPr>
        <w:t>tudents</w:t>
      </w:r>
      <w:r w:rsidRPr="003B3F34">
        <w:rPr>
          <w:color w:val="000000" w:themeColor="text1"/>
        </w:rPr>
        <w:t xml:space="preserve"> are encouraged</w:t>
      </w:r>
      <w:r w:rsidR="00BE0CB0" w:rsidRPr="003B3F34">
        <w:rPr>
          <w:color w:val="000000" w:themeColor="text1"/>
        </w:rPr>
        <w:t xml:space="preserve"> to speak to </w:t>
      </w:r>
      <w:r w:rsidRPr="003B3F34">
        <w:rPr>
          <w:color w:val="000000" w:themeColor="text1"/>
        </w:rPr>
        <w:t>the instructor</w:t>
      </w:r>
      <w:r w:rsidR="00BE0CB0" w:rsidRPr="003B3F34">
        <w:rPr>
          <w:color w:val="000000" w:themeColor="text1"/>
        </w:rPr>
        <w:t xml:space="preserve">, department chair, or an advisor, </w:t>
      </w:r>
      <w:r w:rsidR="001B2325" w:rsidRPr="003B3F34">
        <w:rPr>
          <w:color w:val="000000" w:themeColor="text1"/>
        </w:rPr>
        <w:t>about any concerns they may have about classroom participation and classroom dynamics.</w:t>
      </w:r>
    </w:p>
    <w:p w14:paraId="0E196E3F" w14:textId="77777777" w:rsidR="003B3F34" w:rsidRPr="003B3F34" w:rsidRDefault="003B3F34" w:rsidP="00034B54">
      <w:pPr>
        <w:widowControl w:val="0"/>
        <w:autoSpaceDE w:val="0"/>
        <w:autoSpaceDN w:val="0"/>
        <w:adjustRightInd w:val="0"/>
        <w:spacing w:after="0"/>
        <w:rPr>
          <w:rFonts w:cs="Times New Roman"/>
          <w:color w:val="000000" w:themeColor="text1"/>
        </w:rPr>
      </w:pPr>
    </w:p>
    <w:p w14:paraId="0CBA9376" w14:textId="77777777" w:rsidR="001B2325" w:rsidRPr="002417E3" w:rsidRDefault="00D148E6" w:rsidP="00464196">
      <w:pPr>
        <w:rPr>
          <w:rFonts w:ascii="Calibri" w:eastAsia="Calibri" w:hAnsi="Calibri" w:cs="Times New Roman"/>
          <w:b/>
          <w:i/>
        </w:rPr>
      </w:pPr>
      <w:r>
        <w:rPr>
          <w:rFonts w:ascii="Calibri" w:eastAsia="Calibri" w:hAnsi="Calibri" w:cs="Times New Roman"/>
          <w:b/>
          <w:i/>
        </w:rPr>
        <w:t>Grading Policy</w:t>
      </w:r>
      <w:r w:rsidR="0073777C" w:rsidRPr="002417E3">
        <w:rPr>
          <w:rFonts w:ascii="Calibri" w:eastAsia="Calibri" w:hAnsi="Calibri" w:cs="Times New Roman"/>
          <w:b/>
          <w:i/>
        </w:rPr>
        <w:t xml:space="preserve"> </w:t>
      </w:r>
      <w:r w:rsidR="00464196" w:rsidRPr="002417E3">
        <w:rPr>
          <w:rFonts w:ascii="Calibri" w:eastAsia="Calibri" w:hAnsi="Calibri" w:cs="Times New Roman"/>
          <w:b/>
          <w:i/>
        </w:rPr>
        <w:t xml:space="preserve"> </w:t>
      </w:r>
    </w:p>
    <w:p w14:paraId="60D3D0BA" w14:textId="472738A7" w:rsidR="00D148E6" w:rsidRDefault="00D148E6" w:rsidP="00EF61C7">
      <w:pPr>
        <w:spacing w:line="240" w:lineRule="auto"/>
      </w:pPr>
      <w:r w:rsidRPr="00E7401E">
        <w:t>Please refer to the current University Catalog for additional information regarding grades and course withdrawal policies.  For this course, your grade will be determined in the following manner:</w:t>
      </w:r>
    </w:p>
    <w:p w14:paraId="46B54851" w14:textId="77777777" w:rsidR="004E15AB" w:rsidRDefault="004E15AB" w:rsidP="00EF61C7">
      <w:pPr>
        <w:spacing w:line="240" w:lineRule="auto"/>
      </w:pPr>
    </w:p>
    <w:tbl>
      <w:tblPr>
        <w:tblStyle w:val="TableGrid"/>
        <w:tblW w:w="0" w:type="auto"/>
        <w:tblInd w:w="1942" w:type="dxa"/>
        <w:tblLayout w:type="fixed"/>
        <w:tblLook w:val="04A0" w:firstRow="1" w:lastRow="0" w:firstColumn="1" w:lastColumn="0" w:noHBand="0" w:noVBand="1"/>
      </w:tblPr>
      <w:tblGrid>
        <w:gridCol w:w="1314"/>
        <w:gridCol w:w="1425"/>
        <w:gridCol w:w="1170"/>
        <w:gridCol w:w="1076"/>
        <w:gridCol w:w="882"/>
      </w:tblGrid>
      <w:tr w:rsidR="004E15AB" w:rsidRPr="00A81AEA" w14:paraId="11F87198" w14:textId="77777777" w:rsidTr="004E15AB">
        <w:tc>
          <w:tcPr>
            <w:tcW w:w="1314" w:type="dxa"/>
          </w:tcPr>
          <w:p w14:paraId="4B9269C0" w14:textId="77777777" w:rsidR="004E15AB" w:rsidRPr="004E15AB" w:rsidRDefault="004E15AB" w:rsidP="005B72FC">
            <w:pPr>
              <w:contextualSpacing/>
              <w:rPr>
                <w:rFonts w:cstheme="minorHAnsi"/>
                <w:b/>
              </w:rPr>
            </w:pPr>
          </w:p>
        </w:tc>
        <w:tc>
          <w:tcPr>
            <w:tcW w:w="1425" w:type="dxa"/>
          </w:tcPr>
          <w:p w14:paraId="4AEFC0C4" w14:textId="77777777" w:rsidR="004E15AB" w:rsidRPr="004E15AB" w:rsidRDefault="004E15AB" w:rsidP="005B72FC">
            <w:pPr>
              <w:contextualSpacing/>
              <w:jc w:val="center"/>
              <w:rPr>
                <w:rFonts w:cstheme="minorHAnsi"/>
                <w:b/>
              </w:rPr>
            </w:pPr>
            <w:r w:rsidRPr="004E15AB">
              <w:rPr>
                <w:rFonts w:cstheme="minorHAnsi"/>
                <w:b/>
              </w:rPr>
              <w:t xml:space="preserve">Percentage </w:t>
            </w:r>
          </w:p>
          <w:p w14:paraId="6AC30D1F" w14:textId="77777777" w:rsidR="004E15AB" w:rsidRPr="004E15AB" w:rsidRDefault="004E15AB" w:rsidP="005B72FC">
            <w:pPr>
              <w:contextualSpacing/>
              <w:jc w:val="center"/>
              <w:rPr>
                <w:rFonts w:cstheme="minorHAnsi"/>
                <w:b/>
              </w:rPr>
            </w:pPr>
            <w:r w:rsidRPr="004E15AB">
              <w:rPr>
                <w:rFonts w:cstheme="minorHAnsi"/>
                <w:b/>
              </w:rPr>
              <w:t>of Grade</w:t>
            </w:r>
          </w:p>
        </w:tc>
        <w:tc>
          <w:tcPr>
            <w:tcW w:w="1170" w:type="dxa"/>
            <w:vMerge w:val="restart"/>
            <w:tcBorders>
              <w:top w:val="nil"/>
              <w:bottom w:val="nil"/>
            </w:tcBorders>
          </w:tcPr>
          <w:p w14:paraId="57DB4A02" w14:textId="77777777" w:rsidR="004E15AB" w:rsidRPr="004E15AB" w:rsidRDefault="004E15AB" w:rsidP="005B72FC">
            <w:pPr>
              <w:contextualSpacing/>
              <w:rPr>
                <w:rFonts w:cstheme="minorHAnsi"/>
              </w:rPr>
            </w:pPr>
          </w:p>
          <w:p w14:paraId="12B31036" w14:textId="77777777" w:rsidR="004E15AB" w:rsidRPr="004E15AB" w:rsidRDefault="004E15AB" w:rsidP="005B72FC">
            <w:pPr>
              <w:rPr>
                <w:rFonts w:cstheme="minorHAnsi"/>
              </w:rPr>
            </w:pPr>
          </w:p>
          <w:p w14:paraId="7A81A727" w14:textId="77777777" w:rsidR="004E15AB" w:rsidRPr="004E15AB" w:rsidRDefault="004E15AB" w:rsidP="005B72FC">
            <w:pPr>
              <w:rPr>
                <w:rFonts w:cstheme="minorHAnsi"/>
              </w:rPr>
            </w:pPr>
          </w:p>
          <w:p w14:paraId="5AF68491" w14:textId="77777777" w:rsidR="004E15AB" w:rsidRPr="004E15AB" w:rsidRDefault="004E15AB" w:rsidP="005B72FC">
            <w:pPr>
              <w:ind w:firstLine="720"/>
              <w:rPr>
                <w:rFonts w:cstheme="minorHAnsi"/>
              </w:rPr>
            </w:pPr>
          </w:p>
        </w:tc>
        <w:tc>
          <w:tcPr>
            <w:tcW w:w="1076" w:type="dxa"/>
          </w:tcPr>
          <w:p w14:paraId="3E48A331" w14:textId="77777777" w:rsidR="004E15AB" w:rsidRPr="004E15AB" w:rsidRDefault="004E15AB" w:rsidP="005B72FC">
            <w:pPr>
              <w:contextualSpacing/>
              <w:jc w:val="center"/>
              <w:rPr>
                <w:rFonts w:cstheme="minorHAnsi"/>
                <w:b/>
              </w:rPr>
            </w:pPr>
            <w:r w:rsidRPr="004E15AB">
              <w:rPr>
                <w:rFonts w:cstheme="minorHAnsi"/>
                <w:b/>
              </w:rPr>
              <w:t>Average</w:t>
            </w:r>
          </w:p>
        </w:tc>
        <w:tc>
          <w:tcPr>
            <w:tcW w:w="882" w:type="dxa"/>
          </w:tcPr>
          <w:p w14:paraId="03A95397" w14:textId="77777777" w:rsidR="004E15AB" w:rsidRPr="004E15AB" w:rsidRDefault="004E15AB" w:rsidP="005B72FC">
            <w:pPr>
              <w:contextualSpacing/>
              <w:jc w:val="center"/>
              <w:rPr>
                <w:rFonts w:cstheme="minorHAnsi"/>
                <w:b/>
              </w:rPr>
            </w:pPr>
            <w:r w:rsidRPr="004E15AB">
              <w:rPr>
                <w:rFonts w:cstheme="minorHAnsi"/>
                <w:b/>
              </w:rPr>
              <w:t>Grade</w:t>
            </w:r>
          </w:p>
        </w:tc>
      </w:tr>
      <w:tr w:rsidR="004E15AB" w:rsidRPr="00A81AEA" w14:paraId="5E5C8BF9" w14:textId="77777777" w:rsidTr="004E15AB">
        <w:tc>
          <w:tcPr>
            <w:tcW w:w="1314" w:type="dxa"/>
          </w:tcPr>
          <w:p w14:paraId="032A8E5E" w14:textId="77777777" w:rsidR="004E15AB" w:rsidRPr="004E15AB" w:rsidRDefault="004E15AB" w:rsidP="005B72FC">
            <w:pPr>
              <w:contextualSpacing/>
              <w:rPr>
                <w:rFonts w:cstheme="minorHAnsi"/>
              </w:rPr>
            </w:pPr>
            <w:r w:rsidRPr="004E15AB">
              <w:rPr>
                <w:rFonts w:cstheme="minorHAnsi"/>
              </w:rPr>
              <w:t>Homework</w:t>
            </w:r>
          </w:p>
        </w:tc>
        <w:tc>
          <w:tcPr>
            <w:tcW w:w="1425" w:type="dxa"/>
          </w:tcPr>
          <w:p w14:paraId="12A45DD4" w14:textId="4330FB3E" w:rsidR="004E15AB" w:rsidRPr="004E15AB" w:rsidRDefault="009B1EB9" w:rsidP="005B72FC">
            <w:pPr>
              <w:contextualSpacing/>
              <w:jc w:val="center"/>
              <w:rPr>
                <w:rFonts w:cstheme="minorHAnsi"/>
              </w:rPr>
            </w:pPr>
            <w:r>
              <w:rPr>
                <w:rFonts w:cstheme="minorHAnsi"/>
              </w:rPr>
              <w:t>1</w:t>
            </w:r>
            <w:r w:rsidR="004E15AB" w:rsidRPr="004E15AB">
              <w:rPr>
                <w:rFonts w:cstheme="minorHAnsi"/>
              </w:rPr>
              <w:t>0%</w:t>
            </w:r>
          </w:p>
        </w:tc>
        <w:tc>
          <w:tcPr>
            <w:tcW w:w="1170" w:type="dxa"/>
            <w:vMerge/>
            <w:tcBorders>
              <w:bottom w:val="nil"/>
            </w:tcBorders>
          </w:tcPr>
          <w:p w14:paraId="46B051E7" w14:textId="77777777" w:rsidR="004E15AB" w:rsidRPr="004E15AB" w:rsidRDefault="004E15AB" w:rsidP="005B72FC">
            <w:pPr>
              <w:contextualSpacing/>
              <w:rPr>
                <w:rFonts w:cstheme="minorHAnsi"/>
              </w:rPr>
            </w:pPr>
          </w:p>
        </w:tc>
        <w:tc>
          <w:tcPr>
            <w:tcW w:w="1076" w:type="dxa"/>
          </w:tcPr>
          <w:p w14:paraId="7542EB1F" w14:textId="77777777" w:rsidR="004E15AB" w:rsidRPr="004E15AB" w:rsidRDefault="004E15AB" w:rsidP="005B72FC">
            <w:pPr>
              <w:contextualSpacing/>
              <w:jc w:val="center"/>
              <w:rPr>
                <w:rFonts w:cstheme="minorHAnsi"/>
              </w:rPr>
            </w:pPr>
            <w:r w:rsidRPr="004E15AB">
              <w:rPr>
                <w:rFonts w:cstheme="minorHAnsi"/>
              </w:rPr>
              <w:t>90-100</w:t>
            </w:r>
          </w:p>
        </w:tc>
        <w:tc>
          <w:tcPr>
            <w:tcW w:w="882" w:type="dxa"/>
          </w:tcPr>
          <w:p w14:paraId="23430D28" w14:textId="77777777" w:rsidR="004E15AB" w:rsidRPr="004E15AB" w:rsidRDefault="004E15AB" w:rsidP="005B72FC">
            <w:pPr>
              <w:contextualSpacing/>
              <w:jc w:val="center"/>
              <w:rPr>
                <w:rFonts w:cstheme="minorHAnsi"/>
              </w:rPr>
            </w:pPr>
            <w:r w:rsidRPr="004E15AB">
              <w:rPr>
                <w:rFonts w:cstheme="minorHAnsi"/>
              </w:rPr>
              <w:t>A</w:t>
            </w:r>
          </w:p>
        </w:tc>
      </w:tr>
      <w:tr w:rsidR="009B1EB9" w:rsidRPr="00A81AEA" w14:paraId="3CEE5587" w14:textId="77777777" w:rsidTr="004E15AB">
        <w:tc>
          <w:tcPr>
            <w:tcW w:w="1314" w:type="dxa"/>
          </w:tcPr>
          <w:p w14:paraId="2193A0C4" w14:textId="26484C1F" w:rsidR="009B1EB9" w:rsidRPr="004E15AB" w:rsidRDefault="009B1EB9" w:rsidP="009B1EB9">
            <w:pPr>
              <w:contextualSpacing/>
              <w:rPr>
                <w:rFonts w:cstheme="minorHAnsi"/>
              </w:rPr>
            </w:pPr>
            <w:r>
              <w:rPr>
                <w:rFonts w:cstheme="minorHAnsi"/>
              </w:rPr>
              <w:t>Quizzes</w:t>
            </w:r>
          </w:p>
        </w:tc>
        <w:tc>
          <w:tcPr>
            <w:tcW w:w="1425" w:type="dxa"/>
          </w:tcPr>
          <w:p w14:paraId="378B5632" w14:textId="3FA430A7" w:rsidR="009B1EB9" w:rsidRPr="004E15AB" w:rsidRDefault="009B1EB9" w:rsidP="009B1EB9">
            <w:pPr>
              <w:contextualSpacing/>
              <w:jc w:val="center"/>
              <w:rPr>
                <w:rFonts w:cstheme="minorHAnsi"/>
              </w:rPr>
            </w:pPr>
            <w:r>
              <w:rPr>
                <w:rFonts w:cstheme="minorHAnsi"/>
              </w:rPr>
              <w:t>10%</w:t>
            </w:r>
          </w:p>
        </w:tc>
        <w:tc>
          <w:tcPr>
            <w:tcW w:w="1170" w:type="dxa"/>
            <w:vMerge/>
            <w:tcBorders>
              <w:bottom w:val="nil"/>
            </w:tcBorders>
          </w:tcPr>
          <w:p w14:paraId="77769194" w14:textId="77777777" w:rsidR="009B1EB9" w:rsidRPr="004E15AB" w:rsidRDefault="009B1EB9" w:rsidP="009B1EB9">
            <w:pPr>
              <w:contextualSpacing/>
              <w:rPr>
                <w:rFonts w:cstheme="minorHAnsi"/>
              </w:rPr>
            </w:pPr>
          </w:p>
        </w:tc>
        <w:tc>
          <w:tcPr>
            <w:tcW w:w="1076" w:type="dxa"/>
          </w:tcPr>
          <w:p w14:paraId="1ABBDDAB" w14:textId="5E332051" w:rsidR="009B1EB9" w:rsidRPr="004E15AB" w:rsidRDefault="009B1EB9" w:rsidP="009B1EB9">
            <w:pPr>
              <w:contextualSpacing/>
              <w:jc w:val="center"/>
              <w:rPr>
                <w:rFonts w:cstheme="minorHAnsi"/>
              </w:rPr>
            </w:pPr>
            <w:r w:rsidRPr="004E15AB">
              <w:rPr>
                <w:rFonts w:cstheme="minorHAnsi"/>
              </w:rPr>
              <w:t>80-89</w:t>
            </w:r>
          </w:p>
        </w:tc>
        <w:tc>
          <w:tcPr>
            <w:tcW w:w="882" w:type="dxa"/>
          </w:tcPr>
          <w:p w14:paraId="3433A930" w14:textId="6A6B9C10" w:rsidR="009B1EB9" w:rsidRPr="004E15AB" w:rsidRDefault="009B1EB9" w:rsidP="009B1EB9">
            <w:pPr>
              <w:contextualSpacing/>
              <w:jc w:val="center"/>
              <w:rPr>
                <w:rFonts w:cstheme="minorHAnsi"/>
              </w:rPr>
            </w:pPr>
            <w:r w:rsidRPr="004E15AB">
              <w:rPr>
                <w:rFonts w:cstheme="minorHAnsi"/>
              </w:rPr>
              <w:t>B</w:t>
            </w:r>
          </w:p>
        </w:tc>
      </w:tr>
      <w:tr w:rsidR="009B1EB9" w:rsidRPr="00A81AEA" w14:paraId="357F5F67" w14:textId="77777777" w:rsidTr="004E15AB">
        <w:tc>
          <w:tcPr>
            <w:tcW w:w="1314" w:type="dxa"/>
          </w:tcPr>
          <w:p w14:paraId="1F72C47F" w14:textId="77777777" w:rsidR="009B1EB9" w:rsidRPr="004E15AB" w:rsidRDefault="009B1EB9" w:rsidP="009B1EB9">
            <w:pPr>
              <w:contextualSpacing/>
              <w:rPr>
                <w:rFonts w:cstheme="minorHAnsi"/>
              </w:rPr>
            </w:pPr>
            <w:r w:rsidRPr="004E15AB">
              <w:rPr>
                <w:rFonts w:cstheme="minorHAnsi"/>
              </w:rPr>
              <w:t>Exam 1</w:t>
            </w:r>
          </w:p>
        </w:tc>
        <w:tc>
          <w:tcPr>
            <w:tcW w:w="1425" w:type="dxa"/>
          </w:tcPr>
          <w:p w14:paraId="10E90B57" w14:textId="77777777" w:rsidR="009B1EB9" w:rsidRPr="004E15AB" w:rsidRDefault="009B1EB9" w:rsidP="009B1EB9">
            <w:pPr>
              <w:contextualSpacing/>
              <w:jc w:val="center"/>
              <w:rPr>
                <w:rFonts w:cstheme="minorHAnsi"/>
              </w:rPr>
            </w:pPr>
            <w:r w:rsidRPr="004E15AB">
              <w:rPr>
                <w:rFonts w:cstheme="minorHAnsi"/>
              </w:rPr>
              <w:t>20%</w:t>
            </w:r>
          </w:p>
        </w:tc>
        <w:tc>
          <w:tcPr>
            <w:tcW w:w="1170" w:type="dxa"/>
            <w:vMerge/>
            <w:tcBorders>
              <w:bottom w:val="nil"/>
            </w:tcBorders>
          </w:tcPr>
          <w:p w14:paraId="5764BBDB" w14:textId="77777777" w:rsidR="009B1EB9" w:rsidRPr="004E15AB" w:rsidRDefault="009B1EB9" w:rsidP="009B1EB9">
            <w:pPr>
              <w:contextualSpacing/>
              <w:rPr>
                <w:rFonts w:cstheme="minorHAnsi"/>
              </w:rPr>
            </w:pPr>
          </w:p>
        </w:tc>
        <w:tc>
          <w:tcPr>
            <w:tcW w:w="1076" w:type="dxa"/>
          </w:tcPr>
          <w:p w14:paraId="4E87A3B0" w14:textId="3D4F0D72" w:rsidR="009B1EB9" w:rsidRPr="004E15AB" w:rsidRDefault="009B1EB9" w:rsidP="009B1EB9">
            <w:pPr>
              <w:contextualSpacing/>
              <w:jc w:val="center"/>
              <w:rPr>
                <w:rFonts w:cstheme="minorHAnsi"/>
              </w:rPr>
            </w:pPr>
            <w:r w:rsidRPr="004E15AB">
              <w:rPr>
                <w:rFonts w:cstheme="minorHAnsi"/>
              </w:rPr>
              <w:t>70-79</w:t>
            </w:r>
          </w:p>
        </w:tc>
        <w:tc>
          <w:tcPr>
            <w:tcW w:w="882" w:type="dxa"/>
          </w:tcPr>
          <w:p w14:paraId="449F7CB1" w14:textId="1CC39D04" w:rsidR="009B1EB9" w:rsidRPr="004E15AB" w:rsidRDefault="009B1EB9" w:rsidP="009B1EB9">
            <w:pPr>
              <w:contextualSpacing/>
              <w:jc w:val="center"/>
              <w:rPr>
                <w:rFonts w:cstheme="minorHAnsi"/>
              </w:rPr>
            </w:pPr>
            <w:r w:rsidRPr="004E15AB">
              <w:rPr>
                <w:rFonts w:cstheme="minorHAnsi"/>
              </w:rPr>
              <w:t>C</w:t>
            </w:r>
          </w:p>
        </w:tc>
      </w:tr>
      <w:tr w:rsidR="009B1EB9" w:rsidRPr="00A81AEA" w14:paraId="135A8DB6" w14:textId="77777777" w:rsidTr="004E15AB">
        <w:tc>
          <w:tcPr>
            <w:tcW w:w="1314" w:type="dxa"/>
          </w:tcPr>
          <w:p w14:paraId="727BC8BC" w14:textId="77777777" w:rsidR="009B1EB9" w:rsidRPr="004E15AB" w:rsidRDefault="009B1EB9" w:rsidP="009B1EB9">
            <w:pPr>
              <w:contextualSpacing/>
              <w:rPr>
                <w:rFonts w:cstheme="minorHAnsi"/>
              </w:rPr>
            </w:pPr>
            <w:r w:rsidRPr="004E15AB">
              <w:rPr>
                <w:rFonts w:cstheme="minorHAnsi"/>
              </w:rPr>
              <w:t>Exam 2</w:t>
            </w:r>
          </w:p>
        </w:tc>
        <w:tc>
          <w:tcPr>
            <w:tcW w:w="1425" w:type="dxa"/>
          </w:tcPr>
          <w:p w14:paraId="11D0B7BB" w14:textId="77777777" w:rsidR="009B1EB9" w:rsidRPr="004E15AB" w:rsidRDefault="009B1EB9" w:rsidP="009B1EB9">
            <w:pPr>
              <w:contextualSpacing/>
              <w:jc w:val="center"/>
              <w:rPr>
                <w:rFonts w:cstheme="minorHAnsi"/>
              </w:rPr>
            </w:pPr>
            <w:r w:rsidRPr="004E15AB">
              <w:rPr>
                <w:rFonts w:cstheme="minorHAnsi"/>
              </w:rPr>
              <w:t>20%</w:t>
            </w:r>
          </w:p>
        </w:tc>
        <w:tc>
          <w:tcPr>
            <w:tcW w:w="1170" w:type="dxa"/>
            <w:vMerge/>
            <w:tcBorders>
              <w:bottom w:val="nil"/>
            </w:tcBorders>
          </w:tcPr>
          <w:p w14:paraId="0F2535E9" w14:textId="77777777" w:rsidR="009B1EB9" w:rsidRPr="004E15AB" w:rsidRDefault="009B1EB9" w:rsidP="009B1EB9">
            <w:pPr>
              <w:contextualSpacing/>
              <w:rPr>
                <w:rFonts w:cstheme="minorHAnsi"/>
              </w:rPr>
            </w:pPr>
          </w:p>
        </w:tc>
        <w:tc>
          <w:tcPr>
            <w:tcW w:w="1076" w:type="dxa"/>
          </w:tcPr>
          <w:p w14:paraId="2191EF3B" w14:textId="176B6AB0" w:rsidR="009B1EB9" w:rsidRPr="004E15AB" w:rsidRDefault="009B1EB9" w:rsidP="009B1EB9">
            <w:pPr>
              <w:contextualSpacing/>
              <w:jc w:val="center"/>
              <w:rPr>
                <w:rFonts w:cstheme="minorHAnsi"/>
              </w:rPr>
            </w:pPr>
            <w:r w:rsidRPr="004E15AB">
              <w:rPr>
                <w:rFonts w:cstheme="minorHAnsi"/>
              </w:rPr>
              <w:t>60-69</w:t>
            </w:r>
          </w:p>
        </w:tc>
        <w:tc>
          <w:tcPr>
            <w:tcW w:w="882" w:type="dxa"/>
          </w:tcPr>
          <w:p w14:paraId="76937E20" w14:textId="0EE89950" w:rsidR="009B1EB9" w:rsidRPr="004E15AB" w:rsidRDefault="009B1EB9" w:rsidP="009B1EB9">
            <w:pPr>
              <w:contextualSpacing/>
              <w:jc w:val="center"/>
              <w:rPr>
                <w:rFonts w:cstheme="minorHAnsi"/>
              </w:rPr>
            </w:pPr>
            <w:r w:rsidRPr="004E15AB">
              <w:rPr>
                <w:rFonts w:cstheme="minorHAnsi"/>
              </w:rPr>
              <w:t>D</w:t>
            </w:r>
          </w:p>
        </w:tc>
      </w:tr>
      <w:tr w:rsidR="009B1EB9" w:rsidRPr="00A81AEA" w14:paraId="67D63D87" w14:textId="77777777" w:rsidTr="004E15AB">
        <w:tc>
          <w:tcPr>
            <w:tcW w:w="1314" w:type="dxa"/>
          </w:tcPr>
          <w:p w14:paraId="13FB2ACE" w14:textId="77777777" w:rsidR="009B1EB9" w:rsidRPr="004E15AB" w:rsidRDefault="009B1EB9" w:rsidP="009B1EB9">
            <w:pPr>
              <w:contextualSpacing/>
              <w:rPr>
                <w:rFonts w:cstheme="minorHAnsi"/>
              </w:rPr>
            </w:pPr>
            <w:r w:rsidRPr="004E15AB">
              <w:rPr>
                <w:rFonts w:cstheme="minorHAnsi"/>
              </w:rPr>
              <w:t>Exam 3</w:t>
            </w:r>
          </w:p>
        </w:tc>
        <w:tc>
          <w:tcPr>
            <w:tcW w:w="1425" w:type="dxa"/>
          </w:tcPr>
          <w:p w14:paraId="25A5D058" w14:textId="77777777" w:rsidR="009B1EB9" w:rsidRPr="004E15AB" w:rsidRDefault="009B1EB9" w:rsidP="009B1EB9">
            <w:pPr>
              <w:contextualSpacing/>
              <w:jc w:val="center"/>
              <w:rPr>
                <w:rFonts w:cstheme="minorHAnsi"/>
              </w:rPr>
            </w:pPr>
            <w:r w:rsidRPr="004E15AB">
              <w:rPr>
                <w:rFonts w:cstheme="minorHAnsi"/>
              </w:rPr>
              <w:t>20%</w:t>
            </w:r>
          </w:p>
        </w:tc>
        <w:tc>
          <w:tcPr>
            <w:tcW w:w="1170" w:type="dxa"/>
            <w:vMerge/>
            <w:tcBorders>
              <w:bottom w:val="nil"/>
            </w:tcBorders>
          </w:tcPr>
          <w:p w14:paraId="65367996" w14:textId="77777777" w:rsidR="009B1EB9" w:rsidRPr="004E15AB" w:rsidRDefault="009B1EB9" w:rsidP="009B1EB9">
            <w:pPr>
              <w:contextualSpacing/>
              <w:rPr>
                <w:rFonts w:cstheme="minorHAnsi"/>
              </w:rPr>
            </w:pPr>
          </w:p>
        </w:tc>
        <w:tc>
          <w:tcPr>
            <w:tcW w:w="1076" w:type="dxa"/>
          </w:tcPr>
          <w:p w14:paraId="75E3637A" w14:textId="0C4E4E75" w:rsidR="009B1EB9" w:rsidRPr="004E15AB" w:rsidRDefault="009B1EB9" w:rsidP="009B1EB9">
            <w:pPr>
              <w:contextualSpacing/>
              <w:jc w:val="center"/>
              <w:rPr>
                <w:rFonts w:cstheme="minorHAnsi"/>
              </w:rPr>
            </w:pPr>
            <w:r w:rsidRPr="004E15AB">
              <w:rPr>
                <w:rFonts w:cstheme="minorHAnsi"/>
              </w:rPr>
              <w:t>0-59</w:t>
            </w:r>
          </w:p>
        </w:tc>
        <w:tc>
          <w:tcPr>
            <w:tcW w:w="882" w:type="dxa"/>
          </w:tcPr>
          <w:p w14:paraId="2F6C466B" w14:textId="3324A16A" w:rsidR="009B1EB9" w:rsidRPr="004E15AB" w:rsidRDefault="009B1EB9" w:rsidP="009B1EB9">
            <w:pPr>
              <w:contextualSpacing/>
              <w:jc w:val="center"/>
              <w:rPr>
                <w:rFonts w:cstheme="minorHAnsi"/>
              </w:rPr>
            </w:pPr>
            <w:r w:rsidRPr="004E15AB">
              <w:rPr>
                <w:rFonts w:cstheme="minorHAnsi"/>
              </w:rPr>
              <w:t>F</w:t>
            </w:r>
          </w:p>
        </w:tc>
      </w:tr>
      <w:tr w:rsidR="009B1EB9" w:rsidRPr="00A81AEA" w14:paraId="5322A27B" w14:textId="77777777" w:rsidTr="004E15AB">
        <w:tc>
          <w:tcPr>
            <w:tcW w:w="1314" w:type="dxa"/>
          </w:tcPr>
          <w:p w14:paraId="210348E6" w14:textId="77777777" w:rsidR="009B1EB9" w:rsidRPr="004E15AB" w:rsidRDefault="009B1EB9" w:rsidP="009B1EB9">
            <w:pPr>
              <w:contextualSpacing/>
              <w:rPr>
                <w:rFonts w:cstheme="minorHAnsi"/>
              </w:rPr>
            </w:pPr>
            <w:r w:rsidRPr="004E15AB">
              <w:rPr>
                <w:rFonts w:cstheme="minorHAnsi"/>
              </w:rPr>
              <w:t>Final Exam</w:t>
            </w:r>
          </w:p>
        </w:tc>
        <w:tc>
          <w:tcPr>
            <w:tcW w:w="1425" w:type="dxa"/>
          </w:tcPr>
          <w:p w14:paraId="161065C4" w14:textId="77777777" w:rsidR="009B1EB9" w:rsidRPr="004E15AB" w:rsidRDefault="009B1EB9" w:rsidP="009B1EB9">
            <w:pPr>
              <w:contextualSpacing/>
              <w:jc w:val="center"/>
              <w:rPr>
                <w:rFonts w:cstheme="minorHAnsi"/>
              </w:rPr>
            </w:pPr>
            <w:r w:rsidRPr="004E15AB">
              <w:rPr>
                <w:rFonts w:cstheme="minorHAnsi"/>
              </w:rPr>
              <w:t>20%</w:t>
            </w:r>
          </w:p>
        </w:tc>
        <w:tc>
          <w:tcPr>
            <w:tcW w:w="1170" w:type="dxa"/>
            <w:vMerge/>
            <w:tcBorders>
              <w:bottom w:val="nil"/>
            </w:tcBorders>
          </w:tcPr>
          <w:p w14:paraId="0E1CCB40" w14:textId="77777777" w:rsidR="009B1EB9" w:rsidRPr="004E15AB" w:rsidRDefault="009B1EB9" w:rsidP="009B1EB9">
            <w:pPr>
              <w:contextualSpacing/>
              <w:rPr>
                <w:rFonts w:cstheme="minorHAnsi"/>
              </w:rPr>
            </w:pPr>
          </w:p>
        </w:tc>
        <w:tc>
          <w:tcPr>
            <w:tcW w:w="1076" w:type="dxa"/>
            <w:tcBorders>
              <w:bottom w:val="single" w:sz="4" w:space="0" w:color="000000" w:themeColor="text1"/>
            </w:tcBorders>
          </w:tcPr>
          <w:p w14:paraId="01AE0ED3" w14:textId="47B62F40" w:rsidR="009B1EB9" w:rsidRPr="004E15AB" w:rsidRDefault="009B1EB9" w:rsidP="009B1EB9">
            <w:pPr>
              <w:contextualSpacing/>
              <w:jc w:val="center"/>
              <w:rPr>
                <w:rFonts w:cstheme="minorHAnsi"/>
              </w:rPr>
            </w:pPr>
          </w:p>
        </w:tc>
        <w:tc>
          <w:tcPr>
            <w:tcW w:w="882" w:type="dxa"/>
            <w:tcBorders>
              <w:bottom w:val="single" w:sz="4" w:space="0" w:color="000000" w:themeColor="text1"/>
            </w:tcBorders>
          </w:tcPr>
          <w:p w14:paraId="0D7B6D74" w14:textId="031B41C1" w:rsidR="009B1EB9" w:rsidRPr="004E15AB" w:rsidRDefault="009B1EB9" w:rsidP="009B1EB9">
            <w:pPr>
              <w:contextualSpacing/>
              <w:jc w:val="center"/>
              <w:rPr>
                <w:rFonts w:cstheme="minorHAnsi"/>
              </w:rPr>
            </w:pPr>
          </w:p>
        </w:tc>
      </w:tr>
    </w:tbl>
    <w:p w14:paraId="3B7055D6" w14:textId="72B36B77" w:rsidR="006368F4" w:rsidRDefault="006368F4" w:rsidP="007C6805">
      <w:pPr>
        <w:pStyle w:val="Default"/>
        <w:rPr>
          <w:rFonts w:asciiTheme="minorHAnsi" w:hAnsiTheme="minorHAnsi" w:cstheme="minorBidi"/>
          <w:color w:val="auto"/>
          <w:sz w:val="22"/>
          <w:szCs w:val="22"/>
        </w:rPr>
      </w:pPr>
    </w:p>
    <w:p w14:paraId="682EB1A9" w14:textId="77777777" w:rsidR="004E15AB" w:rsidRDefault="004E15AB" w:rsidP="007C6805">
      <w:pPr>
        <w:pStyle w:val="Default"/>
        <w:rPr>
          <w:rFonts w:asciiTheme="minorHAnsi" w:hAnsiTheme="minorHAnsi" w:cstheme="minorBidi"/>
          <w:color w:val="auto"/>
          <w:sz w:val="22"/>
          <w:szCs w:val="22"/>
        </w:rPr>
      </w:pPr>
    </w:p>
    <w:p w14:paraId="52DDEA4C" w14:textId="72F4FBE4" w:rsidR="007C6805" w:rsidRPr="00E7401E" w:rsidRDefault="007C6805" w:rsidP="007C6805">
      <w:pPr>
        <w:pStyle w:val="Default"/>
        <w:rPr>
          <w:rFonts w:asciiTheme="minorHAnsi" w:hAnsiTheme="minorHAnsi" w:cstheme="minorBidi"/>
          <w:color w:val="auto"/>
          <w:sz w:val="22"/>
          <w:szCs w:val="22"/>
        </w:rPr>
      </w:pPr>
      <w:r w:rsidRPr="00E7401E">
        <w:rPr>
          <w:rFonts w:asciiTheme="minorHAnsi" w:hAnsiTheme="minorHAnsi" w:cstheme="minorBidi"/>
          <w:color w:val="auto"/>
          <w:sz w:val="22"/>
          <w:szCs w:val="22"/>
        </w:rPr>
        <w:t>Tarleton differentiates between a failed grade in a class because a student never attended (F0 grade), stopped attending at some point in the semester (FX grade), or because the student did not pass the course (F) but attended the entire semester. These grades will be noted on the official transcript. Stopping or never attending class is considered an unofficial withdrawal and can result in the student having to return aid monies received.  For more information see the Tarleton Financial Aid website.</w:t>
      </w:r>
    </w:p>
    <w:p w14:paraId="26724525" w14:textId="108683F2" w:rsidR="007C6805" w:rsidRDefault="007C6805" w:rsidP="007C6805">
      <w:pPr>
        <w:spacing w:line="240" w:lineRule="auto"/>
        <w:rPr>
          <w:b/>
          <w:bCs/>
        </w:rPr>
      </w:pPr>
    </w:p>
    <w:p w14:paraId="3A42508B" w14:textId="5F4EEE1C" w:rsidR="00E7401E" w:rsidRPr="00E7401E" w:rsidRDefault="00E7401E" w:rsidP="00E7401E">
      <w:pPr>
        <w:spacing w:line="240" w:lineRule="auto"/>
        <w:contextualSpacing/>
        <w:rPr>
          <w:rFonts w:cstheme="minorHAnsi"/>
          <w:b/>
          <w:i/>
        </w:rPr>
      </w:pPr>
      <w:r w:rsidRPr="00E7401E">
        <w:rPr>
          <w:rFonts w:cstheme="minorHAnsi"/>
          <w:b/>
          <w:i/>
        </w:rPr>
        <w:lastRenderedPageBreak/>
        <w:t>Missed Exams</w:t>
      </w:r>
      <w:r w:rsidR="006A6F29">
        <w:rPr>
          <w:rFonts w:cstheme="minorHAnsi"/>
          <w:b/>
          <w:i/>
        </w:rPr>
        <w:t>/Quizzes</w:t>
      </w:r>
      <w:r w:rsidRPr="00E7401E">
        <w:rPr>
          <w:rFonts w:cstheme="minorHAnsi"/>
          <w:b/>
          <w:i/>
        </w:rPr>
        <w:t xml:space="preserve"> and Late Homework</w:t>
      </w:r>
    </w:p>
    <w:p w14:paraId="44A2BDF8" w14:textId="77777777" w:rsidR="00E7401E" w:rsidRDefault="00E7401E" w:rsidP="00E7401E">
      <w:pPr>
        <w:spacing w:line="240" w:lineRule="auto"/>
        <w:contextualSpacing/>
        <w:rPr>
          <w:rFonts w:cstheme="minorHAnsi"/>
          <w:b/>
        </w:rPr>
      </w:pPr>
    </w:p>
    <w:p w14:paraId="278EA4FB" w14:textId="77777777" w:rsidR="006A6F29" w:rsidRDefault="00E7401E" w:rsidP="00E7401E">
      <w:pPr>
        <w:spacing w:line="240" w:lineRule="auto"/>
        <w:contextualSpacing/>
        <w:rPr>
          <w:rFonts w:cstheme="minorHAnsi"/>
        </w:rPr>
      </w:pPr>
      <w:r w:rsidRPr="00E7401E">
        <w:rPr>
          <w:rFonts w:cstheme="minorHAnsi"/>
        </w:rPr>
        <w:t xml:space="preserve">A student who misses an exam for a valid reason, such as </w:t>
      </w:r>
      <w:r w:rsidRPr="00E7401E">
        <w:rPr>
          <w:rFonts w:cstheme="minorHAnsi"/>
          <w:b/>
        </w:rPr>
        <w:t>serious</w:t>
      </w:r>
      <w:r w:rsidRPr="00E7401E">
        <w:rPr>
          <w:rFonts w:cstheme="minorHAnsi"/>
        </w:rPr>
        <w:t xml:space="preserve"> illness or the death of a family member will be allowed to make up the exam.  Students who make up exams are required to provide documentation confirming that the absence occurred for a legitimate reason.  </w:t>
      </w:r>
    </w:p>
    <w:p w14:paraId="0388758A" w14:textId="77777777" w:rsidR="006A6F29" w:rsidRDefault="006A6F29" w:rsidP="00E7401E">
      <w:pPr>
        <w:spacing w:line="240" w:lineRule="auto"/>
        <w:contextualSpacing/>
        <w:rPr>
          <w:rFonts w:cstheme="minorHAnsi"/>
        </w:rPr>
      </w:pPr>
    </w:p>
    <w:p w14:paraId="2EE86AC8" w14:textId="7B3B86F5" w:rsidR="00E7401E" w:rsidRDefault="00E7401E" w:rsidP="00E7401E">
      <w:pPr>
        <w:spacing w:line="240" w:lineRule="auto"/>
        <w:contextualSpacing/>
        <w:rPr>
          <w:rFonts w:cstheme="minorHAnsi"/>
        </w:rPr>
      </w:pPr>
      <w:r w:rsidRPr="00E7401E">
        <w:rPr>
          <w:rFonts w:cstheme="minorHAnsi"/>
        </w:rPr>
        <w:t xml:space="preserve">You may submit up to three late homework assignments during the semester, and </w:t>
      </w:r>
      <w:r w:rsidR="006A6F29">
        <w:rPr>
          <w:rFonts w:cstheme="minorHAnsi"/>
        </w:rPr>
        <w:t>three</w:t>
      </w:r>
      <w:r w:rsidRPr="00E7401E">
        <w:rPr>
          <w:rFonts w:cstheme="minorHAnsi"/>
        </w:rPr>
        <w:t xml:space="preserve"> homework assignments will be dropped.  </w:t>
      </w:r>
      <w:r w:rsidR="006A6F29">
        <w:rPr>
          <w:rFonts w:cstheme="minorHAnsi"/>
        </w:rPr>
        <w:t>No late quizzes will be accepted, but the three lowest quiz grades will be dropped.</w:t>
      </w:r>
    </w:p>
    <w:p w14:paraId="669E5706" w14:textId="77777777" w:rsidR="00BD1BED" w:rsidRDefault="00BD1BED" w:rsidP="00E7401E">
      <w:pPr>
        <w:spacing w:line="240" w:lineRule="auto"/>
        <w:contextualSpacing/>
        <w:rPr>
          <w:rFonts w:cstheme="minorHAnsi"/>
        </w:rPr>
      </w:pPr>
    </w:p>
    <w:p w14:paraId="2D3F035D" w14:textId="685DAC18" w:rsidR="00EF61C7" w:rsidRDefault="00EF61C7" w:rsidP="00EF61C7">
      <w:pPr>
        <w:rPr>
          <w:b/>
          <w:i/>
        </w:rPr>
      </w:pPr>
      <w:r>
        <w:rPr>
          <w:b/>
          <w:i/>
        </w:rPr>
        <w:t>Attendance Policy</w:t>
      </w:r>
    </w:p>
    <w:p w14:paraId="6CA00928" w14:textId="54D6B4C1" w:rsidR="00E7401E" w:rsidRPr="00E7401E" w:rsidRDefault="00BD746D" w:rsidP="00EF61C7">
      <w:r>
        <w:t xml:space="preserve">Attending class regularly and completing assignments on time is essential to performing well in mathematics courses, and you should strive to only miss class when absolutely necessary.  </w:t>
      </w:r>
      <w:r w:rsidR="00BF4B0C">
        <w:t>Attendance does not count toward the final grade in this course.</w:t>
      </w:r>
    </w:p>
    <w:p w14:paraId="337DAD4B" w14:textId="77777777" w:rsidR="007C6805" w:rsidRPr="00BD746D" w:rsidRDefault="007C6805" w:rsidP="00EF61C7">
      <w:pPr>
        <w:spacing w:before="240" w:after="240"/>
        <w:rPr>
          <w:color w:val="000000" w:themeColor="text1"/>
        </w:rPr>
      </w:pPr>
      <w:r w:rsidRPr="00BD746D">
        <w:rPr>
          <w:b/>
          <w:i/>
          <w:color w:val="000000" w:themeColor="text1"/>
        </w:rPr>
        <w:t>Standards of Conduct &amp; Academic Dishonesty</w:t>
      </w:r>
    </w:p>
    <w:p w14:paraId="776DE8D0"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Cheating, plagiarism, or doing work for another person who will receive academic credit is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student’s own work. Disciplinary action may be taken beyond the academic discipline administered by the faculty member who teaches the course in which the cheating took place. </w:t>
      </w:r>
    </w:p>
    <w:p w14:paraId="4E897A3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 </w:t>
      </w:r>
    </w:p>
    <w:p w14:paraId="0B222CD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Tarleton State University expects its students to maintain high standards in personal and scholarly conduct. Students guilty of academic dishonesty are subject to disciplinary action. Academic dishonesty includes, but is not limited to, cheating on examination or other academic work, plagiarism, collusion, and the abuse of resource materials. The faculty member is responsible for initiating action for each case of academic dishonest that occurs in his/her class (TSU catalog, p. 9). Academic honesty is expected. Cheating will not be tolerated and will result in automatic failure of the course. The University’s Academic Integrity Policy will be maintained.    </w:t>
      </w:r>
    </w:p>
    <w:p w14:paraId="391E983C" w14:textId="77777777" w:rsidR="007C6805" w:rsidRPr="007C6805" w:rsidRDefault="007C6805" w:rsidP="00EF61C7">
      <w:pPr>
        <w:spacing w:before="240" w:after="240"/>
      </w:pPr>
    </w:p>
    <w:p w14:paraId="65C2F9C1" w14:textId="77777777" w:rsidR="00D148E6" w:rsidRDefault="00D148E6" w:rsidP="00D148E6">
      <w:pPr>
        <w:rPr>
          <w:rFonts w:ascii="Arial" w:hAnsi="Arial" w:cs="Arial"/>
          <w:b/>
          <w:bCs/>
          <w:sz w:val="28"/>
          <w:szCs w:val="28"/>
        </w:rPr>
      </w:pPr>
      <w:r>
        <w:rPr>
          <w:rFonts w:ascii="Arial" w:hAnsi="Arial" w:cs="Arial"/>
          <w:b/>
          <w:bCs/>
          <w:sz w:val="28"/>
          <w:szCs w:val="28"/>
        </w:rPr>
        <w:t>Tarleton State University Core Value Statements:</w:t>
      </w:r>
    </w:p>
    <w:p w14:paraId="03F457A7" w14:textId="77777777" w:rsidR="00D148E6" w:rsidRPr="00D148E6" w:rsidRDefault="00D148E6" w:rsidP="00D148E6">
      <w:pPr>
        <w:jc w:val="center"/>
        <w:rPr>
          <w:rFonts w:cs="Arial"/>
          <w:b/>
          <w:bCs/>
          <w:sz w:val="28"/>
          <w:szCs w:val="28"/>
        </w:rPr>
      </w:pPr>
      <w:r w:rsidRPr="00D148E6">
        <w:rPr>
          <w:rFonts w:cs="Arial"/>
          <w:b/>
          <w:bCs/>
          <w:sz w:val="28"/>
          <w:szCs w:val="28"/>
        </w:rPr>
        <w:t>Academic Integrity Statement</w:t>
      </w:r>
    </w:p>
    <w:p w14:paraId="4FD362C8" w14:textId="77777777" w:rsidR="00D148E6" w:rsidRPr="00D148E6" w:rsidRDefault="00D148E6" w:rsidP="00D148E6">
      <w:pPr>
        <w:rPr>
          <w:rFonts w:cs="Arial"/>
        </w:rPr>
      </w:pPr>
      <w:r w:rsidRPr="00D148E6">
        <w:rPr>
          <w:rFonts w:cs="Arial"/>
        </w:rPr>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7B816693" w14:textId="77777777" w:rsidR="00D148E6" w:rsidRPr="00D148E6" w:rsidRDefault="00D148E6" w:rsidP="00D148E6">
      <w:pPr>
        <w:jc w:val="center"/>
        <w:rPr>
          <w:rFonts w:cs="Arial"/>
          <w:sz w:val="28"/>
          <w:szCs w:val="28"/>
        </w:rPr>
      </w:pPr>
      <w:r w:rsidRPr="00D148E6">
        <w:rPr>
          <w:rFonts w:cs="Arial"/>
          <w:b/>
          <w:bCs/>
          <w:sz w:val="28"/>
          <w:szCs w:val="28"/>
        </w:rPr>
        <w:t>Academic Civility Statement</w:t>
      </w:r>
    </w:p>
    <w:p w14:paraId="2E490007" w14:textId="77777777" w:rsidR="00D148E6" w:rsidRPr="00D148E6" w:rsidRDefault="00D148E6" w:rsidP="00D148E6">
      <w:pPr>
        <w:rPr>
          <w:rFonts w:cs="Arial"/>
        </w:rPr>
      </w:pPr>
      <w:r w:rsidRPr="00D148E6">
        <w:rPr>
          <w:rFonts w:cs="Arial"/>
        </w:rPr>
        <w:t xml:space="preserve">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w:t>
      </w:r>
      <w:r w:rsidRPr="00D148E6">
        <w:rPr>
          <w:rFonts w:cs="Arial"/>
        </w:rPr>
        <w:lastRenderedPageBreak/>
        <w:t>sessions) for a specific amount of time. In addition, the professor might consider the university disciplinary process (for Academic Affairs/Student Life) for egregious or continued disruptive behavior.</w:t>
      </w:r>
    </w:p>
    <w:p w14:paraId="4192D24D"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Excellence Statement</w:t>
      </w:r>
    </w:p>
    <w:p w14:paraId="389AB1EF" w14:textId="77777777" w:rsidR="00D148E6" w:rsidRPr="00D148E6" w:rsidRDefault="00D148E6" w:rsidP="00D148E6">
      <w:pPr>
        <w:autoSpaceDE w:val="0"/>
        <w:autoSpaceDN w:val="0"/>
        <w:rPr>
          <w:rFonts w:cs="Arial"/>
        </w:rPr>
      </w:pPr>
      <w:r w:rsidRPr="00D148E6">
        <w:rPr>
          <w:rFonts w:cs="Arial"/>
        </w:rPr>
        <w:t>Tarleton holds high expectations for students to assume responsibility for their own individual learning.  Students are also expected to achieve academic excellence by:</w:t>
      </w:r>
    </w:p>
    <w:p w14:paraId="21A8EF20"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honoring Tarleton’s core values. </w:t>
      </w:r>
    </w:p>
    <w:p w14:paraId="68EA552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upholding high standards of habit and behavior.</w:t>
      </w:r>
    </w:p>
    <w:p w14:paraId="00D25BD2"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maintaining excellence through class attendance and punctuality.</w:t>
      </w:r>
    </w:p>
    <w:p w14:paraId="21192ACF"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preparing for active participation in all learning experiences. </w:t>
      </w:r>
    </w:p>
    <w:p w14:paraId="5D8BFE6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putting forth their best individual effort.</w:t>
      </w:r>
    </w:p>
    <w:p w14:paraId="5EAC558E"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continually improving as independent learners.</w:t>
      </w:r>
    </w:p>
    <w:p w14:paraId="145B025A"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engaging in extracurricular opportunities that encourage personal and academic growth.</w:t>
      </w:r>
    </w:p>
    <w:p w14:paraId="02760167" w14:textId="54BCE526" w:rsidR="00D148E6" w:rsidRDefault="00D148E6" w:rsidP="00D148E6">
      <w:pPr>
        <w:pStyle w:val="ListParagraph"/>
        <w:numPr>
          <w:ilvl w:val="0"/>
          <w:numId w:val="12"/>
        </w:numPr>
        <w:spacing w:before="0" w:after="0" w:line="240" w:lineRule="auto"/>
        <w:contextualSpacing w:val="0"/>
        <w:rPr>
          <w:rFonts w:cs="Arial"/>
        </w:rPr>
      </w:pPr>
      <w:proofErr w:type="gramStart"/>
      <w:r w:rsidRPr="00D148E6">
        <w:rPr>
          <w:rFonts w:cs="Arial"/>
        </w:rPr>
        <w:t>reflecting</w:t>
      </w:r>
      <w:proofErr w:type="gramEnd"/>
      <w:r w:rsidRPr="00D148E6">
        <w:rPr>
          <w:rFonts w:cs="Arial"/>
        </w:rPr>
        <w:t xml:space="preserve"> critically upon feedback and applying these lessons to meet future challenges.</w:t>
      </w:r>
    </w:p>
    <w:p w14:paraId="6DAFD225" w14:textId="77777777" w:rsidR="00E42D68" w:rsidRPr="00D148E6" w:rsidRDefault="00E42D68" w:rsidP="00E42D68">
      <w:pPr>
        <w:pStyle w:val="ListParagraph"/>
        <w:spacing w:before="0" w:after="0" w:line="240" w:lineRule="auto"/>
        <w:contextualSpacing w:val="0"/>
        <w:rPr>
          <w:rFonts w:cs="Arial"/>
        </w:rPr>
      </w:pPr>
    </w:p>
    <w:p w14:paraId="04208392"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Service Statement</w:t>
      </w:r>
    </w:p>
    <w:p w14:paraId="6E641F87" w14:textId="77777777" w:rsidR="00D148E6" w:rsidRPr="00EF61C7" w:rsidRDefault="00D148E6" w:rsidP="00EF61C7">
      <w:pPr>
        <w:autoSpaceDE w:val="0"/>
        <w:autoSpaceDN w:val="0"/>
        <w:rPr>
          <w:rFonts w:cs="Arial"/>
        </w:rPr>
      </w:pPr>
      <w:r w:rsidRPr="00D148E6">
        <w:rPr>
          <w:rFonts w:cs="Arial"/>
        </w:rPr>
        <w:t>In support of Tarleton’s core value of service, each student is expected to participate in a service learning experience as a part of the Spring term week of service. This experience will challenge students to be engaged in the local community, address a community need, connect course objectives to the world around you, and involve structured student reflection. In this service learning experience you will not only enhance your knowledge and skills, but actively use those skills as you serve your community.</w:t>
      </w:r>
    </w:p>
    <w:p w14:paraId="121A6450" w14:textId="77777777" w:rsidR="00D148E6" w:rsidRPr="00D148E6" w:rsidRDefault="00D148E6" w:rsidP="00D148E6">
      <w:pPr>
        <w:pStyle w:val="Default"/>
        <w:rPr>
          <w:rFonts w:asciiTheme="minorHAnsi" w:hAnsiTheme="minorHAnsi"/>
          <w:sz w:val="23"/>
          <w:szCs w:val="23"/>
        </w:rPr>
      </w:pPr>
      <w:r w:rsidRPr="00D148E6">
        <w:rPr>
          <w:rFonts w:asciiTheme="minorHAnsi" w:hAnsiTheme="minorHAnsi"/>
          <w:b/>
          <w:bCs/>
          <w:sz w:val="23"/>
          <w:szCs w:val="23"/>
        </w:rPr>
        <w:t>AMERICANS WITH DISABILITIES ACT STATEMENT:</w:t>
      </w:r>
      <w:r w:rsidRPr="00D148E6">
        <w:rPr>
          <w:rFonts w:asciiTheme="minorHAnsi" w:hAnsiTheme="minorHAnsi"/>
          <w:sz w:val="23"/>
          <w:szCs w:val="23"/>
        </w:rPr>
        <w:t xml:space="preserve"> </w:t>
      </w:r>
    </w:p>
    <w:p w14:paraId="1987195F" w14:textId="77777777" w:rsidR="00D148E6" w:rsidRPr="00D148E6" w:rsidRDefault="00D148E6" w:rsidP="00D148E6">
      <w:pPr>
        <w:pStyle w:val="Default"/>
        <w:rPr>
          <w:rFonts w:asciiTheme="minorHAnsi" w:hAnsiTheme="minorHAnsi"/>
          <w:sz w:val="23"/>
          <w:szCs w:val="23"/>
        </w:rPr>
      </w:pPr>
    </w:p>
    <w:p w14:paraId="6EE50FD9" w14:textId="2B880677" w:rsidR="00D148E6" w:rsidRDefault="00D148E6" w:rsidP="00D148E6">
      <w:pPr>
        <w:pStyle w:val="Default"/>
        <w:rPr>
          <w:rFonts w:asciiTheme="minorHAnsi" w:hAnsiTheme="minorHAnsi"/>
          <w:i/>
          <w:iCs/>
          <w:sz w:val="23"/>
          <w:szCs w:val="23"/>
        </w:rPr>
      </w:pPr>
      <w:r w:rsidRPr="00D148E6">
        <w:rPr>
          <w:rFonts w:asciiTheme="minorHAnsi" w:hAnsiTheme="minorHAnsi"/>
          <w:i/>
          <w:iCs/>
          <w:sz w:val="23"/>
          <w:szCs w:val="23"/>
        </w:rPr>
        <w:t xml:space="preserve">It is the policy of Tarleton State University to comply with the Americans with Disabilities Act and other applicable laws. If you are a student with a disability seeking accommodations for this course, please contact the Center for Access and Academic Testing, at 254.968.9400 or </w:t>
      </w:r>
      <w:hyperlink r:id="rId9" w:history="1">
        <w:r w:rsidRPr="00D148E6">
          <w:rPr>
            <w:rStyle w:val="Hyperlink"/>
            <w:rFonts w:asciiTheme="minorHAnsi" w:hAnsiTheme="minorHAnsi"/>
            <w:i/>
            <w:iCs/>
            <w:sz w:val="23"/>
            <w:szCs w:val="23"/>
          </w:rPr>
          <w:t>caat@tarleton.edu</w:t>
        </w:r>
      </w:hyperlink>
      <w:r w:rsidRPr="00D148E6">
        <w:rPr>
          <w:rFonts w:asciiTheme="minorHAnsi" w:hAnsiTheme="minorHAnsi"/>
          <w:i/>
          <w:iCs/>
          <w:sz w:val="23"/>
          <w:szCs w:val="23"/>
        </w:rPr>
        <w:t xml:space="preserve">. The office is located in Math 201. More information can be found at </w:t>
      </w:r>
      <w:hyperlink r:id="rId10" w:history="1">
        <w:r w:rsidRPr="00D148E6">
          <w:rPr>
            <w:rStyle w:val="Hyperlink"/>
            <w:rFonts w:asciiTheme="minorHAnsi" w:hAnsiTheme="minorHAnsi"/>
            <w:i/>
            <w:iCs/>
            <w:sz w:val="23"/>
            <w:szCs w:val="23"/>
          </w:rPr>
          <w:t>www.tarleton.edu/CAAT/</w:t>
        </w:r>
      </w:hyperlink>
      <w:r w:rsidRPr="00D148E6">
        <w:rPr>
          <w:rFonts w:asciiTheme="minorHAnsi" w:hAnsiTheme="minorHAnsi"/>
          <w:i/>
          <w:iCs/>
          <w:sz w:val="23"/>
          <w:szCs w:val="23"/>
        </w:rPr>
        <w:t xml:space="preserve"> or in the University Catalog.</w:t>
      </w:r>
    </w:p>
    <w:p w14:paraId="1C6CC206" w14:textId="48B73FE5" w:rsidR="008E0E53" w:rsidRDefault="008E0E53" w:rsidP="00D148E6">
      <w:pPr>
        <w:pStyle w:val="Default"/>
        <w:rPr>
          <w:rFonts w:asciiTheme="minorHAnsi" w:hAnsiTheme="minorHAnsi"/>
          <w:iCs/>
          <w:sz w:val="23"/>
          <w:szCs w:val="23"/>
        </w:rPr>
      </w:pPr>
    </w:p>
    <w:p w14:paraId="3FC439F1" w14:textId="77777777" w:rsidR="00D841A8" w:rsidRPr="00D841A8" w:rsidRDefault="00D841A8" w:rsidP="00D841A8">
      <w:pPr>
        <w:pStyle w:val="Default"/>
        <w:rPr>
          <w:rFonts w:asciiTheme="minorHAnsi" w:hAnsiTheme="minorHAnsi"/>
          <w:b/>
          <w:bCs/>
          <w:sz w:val="23"/>
          <w:szCs w:val="23"/>
        </w:rPr>
      </w:pPr>
      <w:r w:rsidRPr="00D841A8">
        <w:rPr>
          <w:rFonts w:asciiTheme="minorHAnsi" w:hAnsiTheme="minorHAnsi"/>
          <w:b/>
          <w:bCs/>
          <w:sz w:val="23"/>
          <w:szCs w:val="23"/>
        </w:rPr>
        <w:t xml:space="preserve">Copyright Information:  </w:t>
      </w:r>
    </w:p>
    <w:p w14:paraId="2A53DE98" w14:textId="77777777" w:rsidR="00D841A8" w:rsidRDefault="00D841A8" w:rsidP="00D841A8">
      <w:pPr>
        <w:pStyle w:val="Default"/>
        <w:rPr>
          <w:rFonts w:asciiTheme="minorHAnsi" w:hAnsiTheme="minorHAnsi"/>
          <w:iCs/>
          <w:sz w:val="23"/>
          <w:szCs w:val="23"/>
        </w:rPr>
      </w:pPr>
    </w:p>
    <w:p w14:paraId="6665D1F2" w14:textId="2EEDD155"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Tarleton State University is committed to adhering to all applicable laws regarding intellectual property, specifically the rights of copyright holders and compliance with copyright law.  It is the responsibility of all members of the Tarleton State University community to make a good faith determination that their use of copyrighted materials is in compliance with Title 17 U.S. Code, the United States Copyright Act, Fair use, Digital Millennium Copyright Act of 1998, and the Technology, Education, and Copyright Harmonization (TEACH) Act of 2002.  Guidelines in use at Tarleton State University regarding copyright can be found on the </w:t>
      </w:r>
      <w:hyperlink r:id="rId11" w:history="1">
        <w:r w:rsidRPr="00815EB5">
          <w:rPr>
            <w:rStyle w:val="Hyperlink"/>
            <w:rFonts w:asciiTheme="minorHAnsi" w:hAnsiTheme="minorHAnsi"/>
            <w:sz w:val="22"/>
            <w:szCs w:val="22"/>
          </w:rPr>
          <w:t>Fair Use, Copyright, and the TEACH Act Information page</w:t>
        </w:r>
      </w:hyperlink>
      <w:r w:rsidRPr="00D11C3B">
        <w:rPr>
          <w:rFonts w:asciiTheme="minorHAnsi" w:hAnsiTheme="minorHAnsi"/>
          <w:color w:val="auto"/>
          <w:sz w:val="22"/>
          <w:szCs w:val="22"/>
        </w:rPr>
        <w:t xml:space="preserve">.  For more information, please contact Ms. Jennifer Sherwood at </w:t>
      </w:r>
      <w:hyperlink r:id="rId12" w:history="1">
        <w:r w:rsidRPr="00D11C3B">
          <w:rPr>
            <w:rStyle w:val="Hyperlink"/>
            <w:rFonts w:asciiTheme="minorHAnsi" w:hAnsiTheme="minorHAnsi"/>
            <w:sz w:val="22"/>
            <w:szCs w:val="22"/>
          </w:rPr>
          <w:t>jsherwood@tarleton.edu</w:t>
        </w:r>
      </w:hyperlink>
      <w:r w:rsidRPr="00D11C3B">
        <w:rPr>
          <w:rFonts w:asciiTheme="minorHAnsi" w:hAnsiTheme="minorHAnsi"/>
          <w:color w:val="auto"/>
          <w:sz w:val="22"/>
          <w:szCs w:val="22"/>
        </w:rPr>
        <w:t xml:space="preserve">. </w:t>
      </w:r>
    </w:p>
    <w:p w14:paraId="6B342E91" w14:textId="77777777"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 </w:t>
      </w:r>
    </w:p>
    <w:p w14:paraId="4BEB61F8" w14:textId="1BDAA586" w:rsidR="00D841A8"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Please be aware that copyright protection also extends to the use of films for educational purposes.  It is acceptable to show a full-length feature film in a face-to-face class, if the film 1) was acquired through library check out or legally purchased and 2) pertains directly to the curriculum for that class. It cannot be legally shown </w:t>
      </w:r>
      <w:r w:rsidRPr="00D11C3B">
        <w:rPr>
          <w:rFonts w:asciiTheme="minorHAnsi" w:hAnsiTheme="minorHAnsi"/>
          <w:color w:val="auto"/>
          <w:sz w:val="22"/>
          <w:szCs w:val="22"/>
        </w:rPr>
        <w:lastRenderedPageBreak/>
        <w:t xml:space="preserve">in its entirety in an online class or to the public. A more in-depth presentation of information can be found at: </w:t>
      </w:r>
      <w:hyperlink r:id="rId13" w:history="1">
        <w:r w:rsidR="00D11C3B" w:rsidRPr="00DC04B3">
          <w:rPr>
            <w:rStyle w:val="Hyperlink"/>
            <w:rFonts w:asciiTheme="minorHAnsi" w:hAnsiTheme="minorHAnsi"/>
            <w:sz w:val="22"/>
            <w:szCs w:val="22"/>
          </w:rPr>
          <w:t>http://www.ala.org/advocacy/copyright/teachact/faq</w:t>
        </w:r>
      </w:hyperlink>
    </w:p>
    <w:p w14:paraId="649DFCD4" w14:textId="77777777" w:rsidR="008812AF" w:rsidRPr="002417E3" w:rsidRDefault="008812AF" w:rsidP="00464196">
      <w:pPr>
        <w:spacing w:before="240" w:after="240"/>
        <w:rPr>
          <w:b/>
          <w:i/>
        </w:rPr>
      </w:pPr>
      <w:r w:rsidRPr="002417E3">
        <w:rPr>
          <w:b/>
          <w:i/>
        </w:rPr>
        <w:t>Disclaimer</w:t>
      </w:r>
    </w:p>
    <w:p w14:paraId="317418A1" w14:textId="2918C9D5" w:rsidR="000B2F76" w:rsidRDefault="008812AF" w:rsidP="00A161AA">
      <w:pPr>
        <w:spacing w:before="240" w:after="240"/>
        <w:ind w:left="187"/>
        <w:rPr>
          <w:b/>
          <w:i/>
        </w:rPr>
      </w:pPr>
      <w:r w:rsidRPr="002417E3">
        <w:t>The instructor reserves the right to make modifications to this information throughout the sem</w:t>
      </w:r>
      <w:r w:rsidRPr="00D148E6">
        <w:t>ester.</w:t>
      </w:r>
      <w:r w:rsidR="00D148E6" w:rsidRPr="00D148E6">
        <w:t xml:space="preserve">  </w:t>
      </w:r>
      <w:r w:rsidR="00D148E6" w:rsidRPr="00D148E6">
        <w:rPr>
          <w:bCs/>
          <w:sz w:val="24"/>
        </w:rPr>
        <w:t>The course schedule is tentative.  The instructor reserves the right to change this syllabus at any time.  Any changes will be announced in class in advance.</w:t>
      </w:r>
    </w:p>
    <w:p w14:paraId="434F49D0" w14:textId="1F19879B" w:rsidR="003265FB" w:rsidRDefault="00FA70D0" w:rsidP="003265FB">
      <w:pPr>
        <w:spacing w:before="0" w:after="0"/>
        <w:rPr>
          <w:b/>
          <w:i/>
        </w:rPr>
      </w:pPr>
      <w:r>
        <w:rPr>
          <w:b/>
          <w:i/>
        </w:rPr>
        <w:t>Preliminary Schedule</w:t>
      </w:r>
      <w:r w:rsidR="000F53BB">
        <w:rPr>
          <w:b/>
          <w:i/>
        </w:rPr>
        <w:t xml:space="preserve"> of Topics</w:t>
      </w:r>
    </w:p>
    <w:p w14:paraId="0907863C" w14:textId="33EA7221" w:rsidR="00A660C8" w:rsidRDefault="00A660C8" w:rsidP="00FA70D0">
      <w:pPr>
        <w:spacing w:before="0" w:after="0"/>
        <w:jc w:val="center"/>
        <w:rPr>
          <w:b/>
          <w:i/>
        </w:rPr>
      </w:pPr>
    </w:p>
    <w:tbl>
      <w:tblPr>
        <w:tblW w:w="3720" w:type="dxa"/>
        <w:tblLook w:val="04A0" w:firstRow="1" w:lastRow="0" w:firstColumn="1" w:lastColumn="0" w:noHBand="0" w:noVBand="1"/>
      </w:tblPr>
      <w:tblGrid>
        <w:gridCol w:w="1860"/>
        <w:gridCol w:w="1860"/>
      </w:tblGrid>
      <w:tr w:rsidR="00AF44BA" w:rsidRPr="00AF44BA" w14:paraId="084FBEB0" w14:textId="77777777" w:rsidTr="00AF44BA">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9D6E" w14:textId="77777777" w:rsidR="00AF44BA" w:rsidRPr="00AF44BA" w:rsidRDefault="00AF44BA" w:rsidP="00AF44BA">
            <w:pPr>
              <w:spacing w:before="0" w:after="0" w:line="240" w:lineRule="auto"/>
              <w:jc w:val="center"/>
              <w:rPr>
                <w:rFonts w:ascii="Calibri" w:eastAsia="Times New Roman" w:hAnsi="Calibri" w:cs="Calibri"/>
                <w:color w:val="000000"/>
              </w:rPr>
            </w:pPr>
            <w:r w:rsidRPr="00AF44BA">
              <w:rPr>
                <w:rFonts w:ascii="Calibri" w:eastAsia="Times New Roman" w:hAnsi="Calibri" w:cs="Calibri"/>
                <w:color w:val="000000"/>
              </w:rPr>
              <w:t>Tuesday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271268EB" w14:textId="77777777" w:rsidR="00AF44BA" w:rsidRPr="00AF44BA" w:rsidRDefault="00AF44BA" w:rsidP="00AF44BA">
            <w:pPr>
              <w:spacing w:before="0" w:after="0" w:line="240" w:lineRule="auto"/>
              <w:jc w:val="center"/>
              <w:rPr>
                <w:rFonts w:ascii="Calibri" w:eastAsia="Times New Roman" w:hAnsi="Calibri" w:cs="Calibri"/>
                <w:color w:val="000000"/>
              </w:rPr>
            </w:pPr>
            <w:r w:rsidRPr="00AF44BA">
              <w:rPr>
                <w:rFonts w:ascii="Calibri" w:eastAsia="Times New Roman" w:hAnsi="Calibri" w:cs="Calibri"/>
                <w:color w:val="000000"/>
              </w:rPr>
              <w:t>Thursday</w:t>
            </w:r>
          </w:p>
        </w:tc>
      </w:tr>
      <w:tr w:rsidR="00AF44BA" w:rsidRPr="00AF44BA" w14:paraId="6169C1F3"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76532C11" w14:textId="68FA6932"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95972">
              <w:rPr>
                <w:rFonts w:ascii="Calibri" w:eastAsia="Times New Roman" w:hAnsi="Calibri" w:cs="Calibri"/>
                <w:color w:val="000000"/>
              </w:rPr>
              <w:t>7</w:t>
            </w:r>
            <w:r w:rsidRPr="00AF44BA">
              <w:rPr>
                <w:rFonts w:ascii="Calibri" w:eastAsia="Times New Roman" w:hAnsi="Calibri" w:cs="Calibri"/>
                <w:color w:val="000000"/>
              </w:rPr>
              <w:t>-Aug</w:t>
            </w:r>
          </w:p>
        </w:tc>
        <w:tc>
          <w:tcPr>
            <w:tcW w:w="1860" w:type="dxa"/>
            <w:tcBorders>
              <w:top w:val="nil"/>
              <w:left w:val="nil"/>
              <w:bottom w:val="nil"/>
              <w:right w:val="single" w:sz="4" w:space="0" w:color="auto"/>
            </w:tcBorders>
            <w:shd w:val="clear" w:color="auto" w:fill="auto"/>
            <w:noWrap/>
            <w:vAlign w:val="bottom"/>
            <w:hideMark/>
          </w:tcPr>
          <w:p w14:paraId="6FCE88FA" w14:textId="05D74417"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29</w:t>
            </w:r>
            <w:r w:rsidR="00AF44BA" w:rsidRPr="00AF44BA">
              <w:rPr>
                <w:rFonts w:ascii="Calibri" w:eastAsia="Times New Roman" w:hAnsi="Calibri" w:cs="Calibri"/>
                <w:color w:val="000000"/>
              </w:rPr>
              <w:t>-Aug</w:t>
            </w:r>
          </w:p>
        </w:tc>
      </w:tr>
      <w:tr w:rsidR="00AF44BA" w:rsidRPr="00AF44BA" w14:paraId="7C0A21EE"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31426D1B"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Intro, Set Theory</w:t>
            </w:r>
          </w:p>
        </w:tc>
        <w:tc>
          <w:tcPr>
            <w:tcW w:w="1860" w:type="dxa"/>
            <w:tcBorders>
              <w:top w:val="nil"/>
              <w:left w:val="nil"/>
              <w:bottom w:val="nil"/>
              <w:right w:val="single" w:sz="4" w:space="0" w:color="auto"/>
            </w:tcBorders>
            <w:shd w:val="clear" w:color="auto" w:fill="auto"/>
            <w:noWrap/>
            <w:vAlign w:val="bottom"/>
            <w:hideMark/>
          </w:tcPr>
          <w:p w14:paraId="5C6078E0"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1.1</w:t>
            </w:r>
          </w:p>
        </w:tc>
      </w:tr>
      <w:tr w:rsidR="00AF44BA" w:rsidRPr="00AF44BA" w14:paraId="176FB6D0" w14:textId="77777777" w:rsidTr="00AF44BA">
        <w:trPr>
          <w:trHeight w:val="30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2BC4B1A1" w14:textId="34217DC2"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3</w:t>
            </w:r>
            <w:r w:rsidR="00AF44BA" w:rsidRPr="00AF44BA">
              <w:rPr>
                <w:rFonts w:ascii="Calibri" w:eastAsia="Times New Roman" w:hAnsi="Calibri" w:cs="Calibri"/>
                <w:color w:val="000000"/>
              </w:rPr>
              <w:t>-Sep</w:t>
            </w:r>
          </w:p>
        </w:tc>
        <w:tc>
          <w:tcPr>
            <w:tcW w:w="1860" w:type="dxa"/>
            <w:tcBorders>
              <w:top w:val="single" w:sz="4" w:space="0" w:color="auto"/>
              <w:left w:val="nil"/>
              <w:bottom w:val="nil"/>
              <w:right w:val="single" w:sz="4" w:space="0" w:color="auto"/>
            </w:tcBorders>
            <w:shd w:val="clear" w:color="auto" w:fill="auto"/>
            <w:noWrap/>
            <w:vAlign w:val="bottom"/>
            <w:hideMark/>
          </w:tcPr>
          <w:p w14:paraId="33DF453B" w14:textId="689BCAEC"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5</w:t>
            </w:r>
            <w:r w:rsidR="00AF44BA" w:rsidRPr="00AF44BA">
              <w:rPr>
                <w:rFonts w:ascii="Calibri" w:eastAsia="Times New Roman" w:hAnsi="Calibri" w:cs="Calibri"/>
                <w:color w:val="000000"/>
              </w:rPr>
              <w:t>-Sep</w:t>
            </w:r>
          </w:p>
        </w:tc>
      </w:tr>
      <w:tr w:rsidR="00AF44BA" w:rsidRPr="00AF44BA" w14:paraId="0A38C7F3"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3C4FCE4"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1.2</w:t>
            </w:r>
          </w:p>
        </w:tc>
        <w:tc>
          <w:tcPr>
            <w:tcW w:w="1860" w:type="dxa"/>
            <w:tcBorders>
              <w:top w:val="nil"/>
              <w:left w:val="nil"/>
              <w:bottom w:val="single" w:sz="4" w:space="0" w:color="auto"/>
              <w:right w:val="single" w:sz="4" w:space="0" w:color="auto"/>
            </w:tcBorders>
            <w:shd w:val="clear" w:color="auto" w:fill="auto"/>
            <w:noWrap/>
            <w:vAlign w:val="bottom"/>
            <w:hideMark/>
          </w:tcPr>
          <w:p w14:paraId="27267A91"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1.2</w:t>
            </w:r>
          </w:p>
        </w:tc>
      </w:tr>
      <w:tr w:rsidR="00AF44BA" w:rsidRPr="00AF44BA" w14:paraId="6A8D0973"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3F5B5C64" w14:textId="64737048"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0</w:t>
            </w:r>
            <w:r w:rsidRPr="00AF44BA">
              <w:rPr>
                <w:rFonts w:ascii="Calibri" w:eastAsia="Times New Roman" w:hAnsi="Calibri" w:cs="Calibri"/>
                <w:color w:val="000000"/>
              </w:rPr>
              <w:t>-Sep</w:t>
            </w:r>
          </w:p>
        </w:tc>
        <w:tc>
          <w:tcPr>
            <w:tcW w:w="1860" w:type="dxa"/>
            <w:tcBorders>
              <w:top w:val="nil"/>
              <w:left w:val="nil"/>
              <w:bottom w:val="nil"/>
              <w:right w:val="single" w:sz="4" w:space="0" w:color="auto"/>
            </w:tcBorders>
            <w:shd w:val="clear" w:color="auto" w:fill="auto"/>
            <w:noWrap/>
            <w:vAlign w:val="bottom"/>
            <w:hideMark/>
          </w:tcPr>
          <w:p w14:paraId="2EF43B20" w14:textId="52824FA0"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2</w:t>
            </w:r>
            <w:r w:rsidRPr="00AF44BA">
              <w:rPr>
                <w:rFonts w:ascii="Calibri" w:eastAsia="Times New Roman" w:hAnsi="Calibri" w:cs="Calibri"/>
                <w:color w:val="000000"/>
              </w:rPr>
              <w:t>-Sep</w:t>
            </w:r>
          </w:p>
        </w:tc>
      </w:tr>
      <w:tr w:rsidR="00AF44BA" w:rsidRPr="00AF44BA" w14:paraId="302E8C1E"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3FB05DEA"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1.3</w:t>
            </w:r>
          </w:p>
        </w:tc>
        <w:tc>
          <w:tcPr>
            <w:tcW w:w="1860" w:type="dxa"/>
            <w:tcBorders>
              <w:top w:val="nil"/>
              <w:left w:val="nil"/>
              <w:bottom w:val="nil"/>
              <w:right w:val="single" w:sz="4" w:space="0" w:color="auto"/>
            </w:tcBorders>
            <w:shd w:val="clear" w:color="auto" w:fill="auto"/>
            <w:noWrap/>
            <w:vAlign w:val="bottom"/>
            <w:hideMark/>
          </w:tcPr>
          <w:p w14:paraId="6C0FAB61"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1.4</w:t>
            </w:r>
          </w:p>
        </w:tc>
      </w:tr>
      <w:tr w:rsidR="00AF44BA" w:rsidRPr="00AF44BA" w14:paraId="6B69CB0D" w14:textId="77777777" w:rsidTr="00AF44BA">
        <w:trPr>
          <w:trHeight w:val="30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04C239B0" w14:textId="0C4125D0"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7</w:t>
            </w:r>
            <w:r w:rsidRPr="00AF44BA">
              <w:rPr>
                <w:rFonts w:ascii="Calibri" w:eastAsia="Times New Roman" w:hAnsi="Calibri" w:cs="Calibri"/>
                <w:color w:val="000000"/>
              </w:rPr>
              <w:t>-Sep</w:t>
            </w:r>
          </w:p>
        </w:tc>
        <w:tc>
          <w:tcPr>
            <w:tcW w:w="1860" w:type="dxa"/>
            <w:tcBorders>
              <w:top w:val="single" w:sz="4" w:space="0" w:color="auto"/>
              <w:left w:val="nil"/>
              <w:bottom w:val="nil"/>
              <w:right w:val="single" w:sz="4" w:space="0" w:color="auto"/>
            </w:tcBorders>
            <w:shd w:val="clear" w:color="auto" w:fill="auto"/>
            <w:noWrap/>
            <w:vAlign w:val="bottom"/>
            <w:hideMark/>
          </w:tcPr>
          <w:p w14:paraId="2A2BBFCC" w14:textId="1EDC9A03"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19</w:t>
            </w:r>
            <w:r w:rsidR="00AF44BA" w:rsidRPr="00AF44BA">
              <w:rPr>
                <w:rFonts w:ascii="Calibri" w:eastAsia="Times New Roman" w:hAnsi="Calibri" w:cs="Calibri"/>
                <w:color w:val="000000"/>
              </w:rPr>
              <w:t>-Sep</w:t>
            </w:r>
          </w:p>
        </w:tc>
      </w:tr>
      <w:tr w:rsidR="00AF44BA" w:rsidRPr="00AF44BA" w14:paraId="63BA938B"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49F98AC"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1.5</w:t>
            </w:r>
          </w:p>
        </w:tc>
        <w:tc>
          <w:tcPr>
            <w:tcW w:w="1860" w:type="dxa"/>
            <w:tcBorders>
              <w:top w:val="nil"/>
              <w:left w:val="nil"/>
              <w:bottom w:val="single" w:sz="4" w:space="0" w:color="auto"/>
              <w:right w:val="single" w:sz="4" w:space="0" w:color="auto"/>
            </w:tcBorders>
            <w:shd w:val="clear" w:color="auto" w:fill="auto"/>
            <w:noWrap/>
            <w:vAlign w:val="bottom"/>
            <w:hideMark/>
          </w:tcPr>
          <w:p w14:paraId="09B0EE81"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Exam 1 Review</w:t>
            </w:r>
          </w:p>
        </w:tc>
      </w:tr>
      <w:tr w:rsidR="00AF44BA" w:rsidRPr="00AF44BA" w14:paraId="569754AE"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07BB1CAF" w14:textId="15C1F9E2" w:rsidR="00AF44BA" w:rsidRPr="00AF44BA" w:rsidRDefault="00AF44BA" w:rsidP="008D11CF">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D11CF">
              <w:rPr>
                <w:rFonts w:ascii="Calibri" w:eastAsia="Times New Roman" w:hAnsi="Calibri" w:cs="Calibri"/>
                <w:color w:val="000000"/>
              </w:rPr>
              <w:t>4</w:t>
            </w:r>
            <w:bookmarkStart w:id="0" w:name="_GoBack"/>
            <w:bookmarkEnd w:id="0"/>
            <w:r w:rsidRPr="00AF44BA">
              <w:rPr>
                <w:rFonts w:ascii="Calibri" w:eastAsia="Times New Roman" w:hAnsi="Calibri" w:cs="Calibri"/>
                <w:color w:val="000000"/>
              </w:rPr>
              <w:t>-Sep</w:t>
            </w:r>
          </w:p>
        </w:tc>
        <w:tc>
          <w:tcPr>
            <w:tcW w:w="1860" w:type="dxa"/>
            <w:tcBorders>
              <w:top w:val="nil"/>
              <w:left w:val="nil"/>
              <w:bottom w:val="nil"/>
              <w:right w:val="single" w:sz="4" w:space="0" w:color="auto"/>
            </w:tcBorders>
            <w:shd w:val="clear" w:color="auto" w:fill="auto"/>
            <w:noWrap/>
            <w:vAlign w:val="bottom"/>
            <w:hideMark/>
          </w:tcPr>
          <w:p w14:paraId="3048093E" w14:textId="46F22584"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95972">
              <w:rPr>
                <w:rFonts w:ascii="Calibri" w:eastAsia="Times New Roman" w:hAnsi="Calibri" w:cs="Calibri"/>
                <w:color w:val="000000"/>
              </w:rPr>
              <w:t>6</w:t>
            </w:r>
            <w:r w:rsidRPr="00AF44BA">
              <w:rPr>
                <w:rFonts w:ascii="Calibri" w:eastAsia="Times New Roman" w:hAnsi="Calibri" w:cs="Calibri"/>
                <w:color w:val="000000"/>
              </w:rPr>
              <w:t>-Sep</w:t>
            </w:r>
          </w:p>
        </w:tc>
      </w:tr>
      <w:tr w:rsidR="00AF44BA" w:rsidRPr="00AF44BA" w14:paraId="76D37A73"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06988A28" w14:textId="77777777" w:rsidR="00AF44BA" w:rsidRPr="00AF44BA" w:rsidRDefault="00AF44BA" w:rsidP="00AF44BA">
            <w:pPr>
              <w:spacing w:before="0" w:after="0" w:line="240" w:lineRule="auto"/>
              <w:rPr>
                <w:rFonts w:ascii="Calibri" w:eastAsia="Times New Roman" w:hAnsi="Calibri" w:cs="Calibri"/>
                <w:b/>
                <w:bCs/>
                <w:color w:val="000000"/>
              </w:rPr>
            </w:pPr>
            <w:r w:rsidRPr="00AF44BA">
              <w:rPr>
                <w:rFonts w:ascii="Calibri" w:eastAsia="Times New Roman" w:hAnsi="Calibri" w:cs="Calibri"/>
                <w:b/>
                <w:bCs/>
                <w:color w:val="000000"/>
              </w:rPr>
              <w:t>Exam 1</w:t>
            </w:r>
          </w:p>
        </w:tc>
        <w:tc>
          <w:tcPr>
            <w:tcW w:w="1860" w:type="dxa"/>
            <w:tcBorders>
              <w:top w:val="nil"/>
              <w:left w:val="nil"/>
              <w:bottom w:val="nil"/>
              <w:right w:val="single" w:sz="4" w:space="0" w:color="auto"/>
            </w:tcBorders>
            <w:shd w:val="clear" w:color="auto" w:fill="auto"/>
            <w:noWrap/>
            <w:vAlign w:val="bottom"/>
            <w:hideMark/>
          </w:tcPr>
          <w:p w14:paraId="24F8C613"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2.1, 2.2</w:t>
            </w:r>
          </w:p>
        </w:tc>
      </w:tr>
      <w:tr w:rsidR="00AF44BA" w:rsidRPr="00AF44BA" w14:paraId="4D2C9791" w14:textId="77777777" w:rsidTr="00AF44BA">
        <w:trPr>
          <w:trHeight w:val="30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2A0D8CC8" w14:textId="1456E5EF"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1</w:t>
            </w:r>
            <w:r w:rsidR="00AF44BA" w:rsidRPr="00AF44BA">
              <w:rPr>
                <w:rFonts w:ascii="Calibri" w:eastAsia="Times New Roman" w:hAnsi="Calibri" w:cs="Calibri"/>
                <w:color w:val="000000"/>
              </w:rPr>
              <w:t>-Oct</w:t>
            </w:r>
          </w:p>
        </w:tc>
        <w:tc>
          <w:tcPr>
            <w:tcW w:w="1860" w:type="dxa"/>
            <w:tcBorders>
              <w:top w:val="single" w:sz="4" w:space="0" w:color="auto"/>
              <w:left w:val="nil"/>
              <w:bottom w:val="nil"/>
              <w:right w:val="single" w:sz="4" w:space="0" w:color="auto"/>
            </w:tcBorders>
            <w:shd w:val="clear" w:color="auto" w:fill="auto"/>
            <w:noWrap/>
            <w:vAlign w:val="bottom"/>
            <w:hideMark/>
          </w:tcPr>
          <w:p w14:paraId="64DEA9FF" w14:textId="30BC28E9"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3</w:t>
            </w:r>
            <w:r w:rsidR="00AF44BA" w:rsidRPr="00AF44BA">
              <w:rPr>
                <w:rFonts w:ascii="Calibri" w:eastAsia="Times New Roman" w:hAnsi="Calibri" w:cs="Calibri"/>
                <w:color w:val="000000"/>
              </w:rPr>
              <w:t>-Oct</w:t>
            </w:r>
          </w:p>
        </w:tc>
      </w:tr>
      <w:tr w:rsidR="00AF44BA" w:rsidRPr="00AF44BA" w14:paraId="7C03633D"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2BF8026"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2.3 (Variance)</w:t>
            </w:r>
          </w:p>
        </w:tc>
        <w:tc>
          <w:tcPr>
            <w:tcW w:w="1860" w:type="dxa"/>
            <w:tcBorders>
              <w:top w:val="nil"/>
              <w:left w:val="nil"/>
              <w:bottom w:val="single" w:sz="4" w:space="0" w:color="auto"/>
              <w:right w:val="single" w:sz="4" w:space="0" w:color="auto"/>
            </w:tcBorders>
            <w:shd w:val="clear" w:color="auto" w:fill="auto"/>
            <w:noWrap/>
            <w:vAlign w:val="bottom"/>
            <w:hideMark/>
          </w:tcPr>
          <w:p w14:paraId="47A40FEA"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2.4</w:t>
            </w:r>
          </w:p>
        </w:tc>
      </w:tr>
      <w:tr w:rsidR="00AF44BA" w:rsidRPr="00AF44BA" w14:paraId="56E6E72E"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29031632" w14:textId="045C7CC3"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8</w:t>
            </w:r>
            <w:r w:rsidR="00AF44BA" w:rsidRPr="00AF44BA">
              <w:rPr>
                <w:rFonts w:ascii="Calibri" w:eastAsia="Times New Roman" w:hAnsi="Calibri" w:cs="Calibri"/>
                <w:color w:val="000000"/>
              </w:rPr>
              <w:t>-Oct</w:t>
            </w:r>
          </w:p>
        </w:tc>
        <w:tc>
          <w:tcPr>
            <w:tcW w:w="1860" w:type="dxa"/>
            <w:tcBorders>
              <w:top w:val="nil"/>
              <w:left w:val="nil"/>
              <w:bottom w:val="nil"/>
              <w:right w:val="single" w:sz="4" w:space="0" w:color="auto"/>
            </w:tcBorders>
            <w:shd w:val="clear" w:color="auto" w:fill="auto"/>
            <w:noWrap/>
            <w:vAlign w:val="bottom"/>
            <w:hideMark/>
          </w:tcPr>
          <w:p w14:paraId="76773987" w14:textId="41419C64"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0</w:t>
            </w:r>
            <w:r w:rsidRPr="00AF44BA">
              <w:rPr>
                <w:rFonts w:ascii="Calibri" w:eastAsia="Times New Roman" w:hAnsi="Calibri" w:cs="Calibri"/>
                <w:color w:val="000000"/>
              </w:rPr>
              <w:t>-Oct</w:t>
            </w:r>
          </w:p>
        </w:tc>
      </w:tr>
      <w:tr w:rsidR="00AF44BA" w:rsidRPr="00AF44BA" w14:paraId="39C9103A"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733FA25B"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2.3 (</w:t>
            </w:r>
            <w:proofErr w:type="spellStart"/>
            <w:r w:rsidRPr="00AF44BA">
              <w:rPr>
                <w:rFonts w:ascii="Calibri" w:eastAsia="Times New Roman" w:hAnsi="Calibri" w:cs="Calibri"/>
                <w:color w:val="000000"/>
              </w:rPr>
              <w:t>m.g.f</w:t>
            </w:r>
            <w:proofErr w:type="spellEnd"/>
            <w:r w:rsidRPr="00AF44BA">
              <w:rPr>
                <w:rFonts w:ascii="Calibri" w:eastAsia="Times New Roman" w:hAnsi="Calibri" w:cs="Calibri"/>
                <w:color w:val="000000"/>
              </w:rPr>
              <w:t>.)</w:t>
            </w:r>
          </w:p>
        </w:tc>
        <w:tc>
          <w:tcPr>
            <w:tcW w:w="1860" w:type="dxa"/>
            <w:tcBorders>
              <w:top w:val="nil"/>
              <w:left w:val="nil"/>
              <w:bottom w:val="nil"/>
              <w:right w:val="single" w:sz="4" w:space="0" w:color="auto"/>
            </w:tcBorders>
            <w:shd w:val="clear" w:color="auto" w:fill="auto"/>
            <w:noWrap/>
            <w:vAlign w:val="bottom"/>
            <w:hideMark/>
          </w:tcPr>
          <w:p w14:paraId="6B44644F"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2.6</w:t>
            </w:r>
          </w:p>
        </w:tc>
      </w:tr>
      <w:tr w:rsidR="00AF44BA" w:rsidRPr="00AF44BA" w14:paraId="292B6BF8" w14:textId="77777777" w:rsidTr="00AF44BA">
        <w:trPr>
          <w:trHeight w:val="30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71805FB4" w14:textId="6BA5B569"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5</w:t>
            </w:r>
            <w:r w:rsidRPr="00AF44BA">
              <w:rPr>
                <w:rFonts w:ascii="Calibri" w:eastAsia="Times New Roman" w:hAnsi="Calibri" w:cs="Calibri"/>
                <w:color w:val="000000"/>
              </w:rPr>
              <w:t>-Oct</w:t>
            </w:r>
          </w:p>
        </w:tc>
        <w:tc>
          <w:tcPr>
            <w:tcW w:w="1860" w:type="dxa"/>
            <w:tcBorders>
              <w:top w:val="single" w:sz="4" w:space="0" w:color="auto"/>
              <w:left w:val="nil"/>
              <w:bottom w:val="nil"/>
              <w:right w:val="single" w:sz="4" w:space="0" w:color="auto"/>
            </w:tcBorders>
            <w:shd w:val="clear" w:color="auto" w:fill="auto"/>
            <w:noWrap/>
            <w:vAlign w:val="bottom"/>
            <w:hideMark/>
          </w:tcPr>
          <w:p w14:paraId="64E4660A" w14:textId="6662EC09"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7</w:t>
            </w:r>
            <w:r w:rsidRPr="00AF44BA">
              <w:rPr>
                <w:rFonts w:ascii="Calibri" w:eastAsia="Times New Roman" w:hAnsi="Calibri" w:cs="Calibri"/>
                <w:color w:val="000000"/>
              </w:rPr>
              <w:t>-Oct</w:t>
            </w:r>
          </w:p>
        </w:tc>
      </w:tr>
      <w:tr w:rsidR="00AF44BA" w:rsidRPr="00AF44BA" w14:paraId="477A9522"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1D9D6E0"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Exam 2 Review</w:t>
            </w:r>
          </w:p>
        </w:tc>
        <w:tc>
          <w:tcPr>
            <w:tcW w:w="1860" w:type="dxa"/>
            <w:tcBorders>
              <w:top w:val="nil"/>
              <w:left w:val="nil"/>
              <w:bottom w:val="single" w:sz="4" w:space="0" w:color="auto"/>
              <w:right w:val="single" w:sz="4" w:space="0" w:color="auto"/>
            </w:tcBorders>
            <w:shd w:val="clear" w:color="auto" w:fill="auto"/>
            <w:noWrap/>
            <w:vAlign w:val="bottom"/>
            <w:hideMark/>
          </w:tcPr>
          <w:p w14:paraId="1D14F152" w14:textId="77777777" w:rsidR="00AF44BA" w:rsidRPr="00AF44BA" w:rsidRDefault="00AF44BA" w:rsidP="00AF44BA">
            <w:pPr>
              <w:spacing w:before="0" w:after="0" w:line="240" w:lineRule="auto"/>
              <w:rPr>
                <w:rFonts w:ascii="Calibri" w:eastAsia="Times New Roman" w:hAnsi="Calibri" w:cs="Calibri"/>
                <w:b/>
                <w:bCs/>
                <w:color w:val="000000"/>
              </w:rPr>
            </w:pPr>
            <w:r w:rsidRPr="00AF44BA">
              <w:rPr>
                <w:rFonts w:ascii="Calibri" w:eastAsia="Times New Roman" w:hAnsi="Calibri" w:cs="Calibri"/>
                <w:b/>
                <w:bCs/>
                <w:color w:val="000000"/>
              </w:rPr>
              <w:t>Exam 2</w:t>
            </w:r>
          </w:p>
        </w:tc>
      </w:tr>
      <w:tr w:rsidR="00AF44BA" w:rsidRPr="00AF44BA" w14:paraId="3A4D78C3"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44B808A0" w14:textId="64A3E8BB"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95972">
              <w:rPr>
                <w:rFonts w:ascii="Calibri" w:eastAsia="Times New Roman" w:hAnsi="Calibri" w:cs="Calibri"/>
                <w:color w:val="000000"/>
              </w:rPr>
              <w:t>2</w:t>
            </w:r>
            <w:r w:rsidRPr="00AF44BA">
              <w:rPr>
                <w:rFonts w:ascii="Calibri" w:eastAsia="Times New Roman" w:hAnsi="Calibri" w:cs="Calibri"/>
                <w:color w:val="000000"/>
              </w:rPr>
              <w:t>-Oct</w:t>
            </w:r>
          </w:p>
        </w:tc>
        <w:tc>
          <w:tcPr>
            <w:tcW w:w="1860" w:type="dxa"/>
            <w:tcBorders>
              <w:top w:val="nil"/>
              <w:left w:val="nil"/>
              <w:bottom w:val="nil"/>
              <w:right w:val="single" w:sz="4" w:space="0" w:color="auto"/>
            </w:tcBorders>
            <w:shd w:val="clear" w:color="auto" w:fill="auto"/>
            <w:noWrap/>
            <w:vAlign w:val="bottom"/>
            <w:hideMark/>
          </w:tcPr>
          <w:p w14:paraId="632FC2B5" w14:textId="0F541D2C"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95972">
              <w:rPr>
                <w:rFonts w:ascii="Calibri" w:eastAsia="Times New Roman" w:hAnsi="Calibri" w:cs="Calibri"/>
                <w:color w:val="000000"/>
              </w:rPr>
              <w:t>4</w:t>
            </w:r>
            <w:r w:rsidRPr="00AF44BA">
              <w:rPr>
                <w:rFonts w:ascii="Calibri" w:eastAsia="Times New Roman" w:hAnsi="Calibri" w:cs="Calibri"/>
                <w:color w:val="000000"/>
              </w:rPr>
              <w:t>-Oct</w:t>
            </w:r>
          </w:p>
        </w:tc>
      </w:tr>
      <w:tr w:rsidR="00AF44BA" w:rsidRPr="00AF44BA" w14:paraId="45D8DB8F"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91EB6F8"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3.1</w:t>
            </w:r>
          </w:p>
        </w:tc>
        <w:tc>
          <w:tcPr>
            <w:tcW w:w="1860" w:type="dxa"/>
            <w:tcBorders>
              <w:top w:val="nil"/>
              <w:left w:val="nil"/>
              <w:bottom w:val="nil"/>
              <w:right w:val="single" w:sz="4" w:space="0" w:color="auto"/>
            </w:tcBorders>
            <w:shd w:val="clear" w:color="auto" w:fill="auto"/>
            <w:noWrap/>
            <w:vAlign w:val="bottom"/>
            <w:hideMark/>
          </w:tcPr>
          <w:p w14:paraId="3A5E11AD"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3.2</w:t>
            </w:r>
          </w:p>
        </w:tc>
      </w:tr>
      <w:tr w:rsidR="00AF44BA" w:rsidRPr="00AF44BA" w14:paraId="25DE9CC0"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2B6BE241" w14:textId="237B0CCF"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29</w:t>
            </w:r>
            <w:r w:rsidR="00AF44BA" w:rsidRPr="00AF44BA">
              <w:rPr>
                <w:rFonts w:ascii="Calibri" w:eastAsia="Times New Roman" w:hAnsi="Calibri" w:cs="Calibri"/>
                <w:color w:val="000000"/>
              </w:rPr>
              <w:t>-Oct</w:t>
            </w:r>
          </w:p>
        </w:tc>
        <w:tc>
          <w:tcPr>
            <w:tcW w:w="1860" w:type="dxa"/>
            <w:tcBorders>
              <w:top w:val="single" w:sz="4" w:space="0" w:color="auto"/>
              <w:left w:val="nil"/>
              <w:bottom w:val="nil"/>
              <w:right w:val="single" w:sz="4" w:space="0" w:color="auto"/>
            </w:tcBorders>
            <w:shd w:val="clear" w:color="auto" w:fill="auto"/>
            <w:noWrap/>
            <w:vAlign w:val="bottom"/>
            <w:hideMark/>
          </w:tcPr>
          <w:p w14:paraId="64D3A144" w14:textId="4521BC44" w:rsidR="00AF44BA" w:rsidRPr="00AF44BA" w:rsidRDefault="00895972" w:rsidP="00895972">
            <w:pPr>
              <w:spacing w:before="0" w:after="0" w:line="240" w:lineRule="auto"/>
              <w:rPr>
                <w:rFonts w:ascii="Calibri" w:eastAsia="Times New Roman" w:hAnsi="Calibri" w:cs="Calibri"/>
                <w:color w:val="000000"/>
              </w:rPr>
            </w:pPr>
            <w:r>
              <w:rPr>
                <w:rFonts w:ascii="Calibri" w:eastAsia="Times New Roman" w:hAnsi="Calibri" w:cs="Calibri"/>
                <w:color w:val="000000"/>
              </w:rPr>
              <w:t>31</w:t>
            </w:r>
            <w:r w:rsidR="00AF44BA" w:rsidRPr="00AF44BA">
              <w:rPr>
                <w:rFonts w:ascii="Calibri" w:eastAsia="Times New Roman" w:hAnsi="Calibri" w:cs="Calibri"/>
                <w:color w:val="000000"/>
              </w:rPr>
              <w:t>-</w:t>
            </w:r>
            <w:r>
              <w:rPr>
                <w:rFonts w:ascii="Calibri" w:eastAsia="Times New Roman" w:hAnsi="Calibri" w:cs="Calibri"/>
                <w:color w:val="000000"/>
              </w:rPr>
              <w:t>Oct</w:t>
            </w:r>
          </w:p>
        </w:tc>
      </w:tr>
      <w:tr w:rsidR="00AF44BA" w:rsidRPr="00AF44BA" w14:paraId="4E5822B3"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8302C91"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3.3</w:t>
            </w:r>
          </w:p>
        </w:tc>
        <w:tc>
          <w:tcPr>
            <w:tcW w:w="1860" w:type="dxa"/>
            <w:tcBorders>
              <w:top w:val="nil"/>
              <w:left w:val="nil"/>
              <w:bottom w:val="single" w:sz="4" w:space="0" w:color="auto"/>
              <w:right w:val="single" w:sz="4" w:space="0" w:color="auto"/>
            </w:tcBorders>
            <w:shd w:val="clear" w:color="auto" w:fill="auto"/>
            <w:noWrap/>
            <w:vAlign w:val="bottom"/>
            <w:hideMark/>
          </w:tcPr>
          <w:p w14:paraId="1B2AA712"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Exam 3 Review</w:t>
            </w:r>
          </w:p>
        </w:tc>
      </w:tr>
      <w:tr w:rsidR="00AF44BA" w:rsidRPr="00AF44BA" w14:paraId="6BD6A087"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2637F99B" w14:textId="41E1A8A8"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5</w:t>
            </w:r>
            <w:r w:rsidR="00AF44BA" w:rsidRPr="00AF44BA">
              <w:rPr>
                <w:rFonts w:ascii="Calibri" w:eastAsia="Times New Roman" w:hAnsi="Calibri" w:cs="Calibri"/>
                <w:color w:val="000000"/>
              </w:rPr>
              <w:t>-Nov</w:t>
            </w:r>
          </w:p>
        </w:tc>
        <w:tc>
          <w:tcPr>
            <w:tcW w:w="1860" w:type="dxa"/>
            <w:tcBorders>
              <w:top w:val="nil"/>
              <w:left w:val="nil"/>
              <w:bottom w:val="nil"/>
              <w:right w:val="single" w:sz="4" w:space="0" w:color="auto"/>
            </w:tcBorders>
            <w:shd w:val="clear" w:color="auto" w:fill="auto"/>
            <w:noWrap/>
            <w:vAlign w:val="bottom"/>
            <w:hideMark/>
          </w:tcPr>
          <w:p w14:paraId="4C6F7B36" w14:textId="420F16D7"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7</w:t>
            </w:r>
            <w:r w:rsidR="00AF44BA" w:rsidRPr="00AF44BA">
              <w:rPr>
                <w:rFonts w:ascii="Calibri" w:eastAsia="Times New Roman" w:hAnsi="Calibri" w:cs="Calibri"/>
                <w:color w:val="000000"/>
              </w:rPr>
              <w:t>-Nov</w:t>
            </w:r>
          </w:p>
        </w:tc>
      </w:tr>
      <w:tr w:rsidR="00AF44BA" w:rsidRPr="00AF44BA" w14:paraId="5E77F5F5"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D95A0C" w14:textId="77777777" w:rsidR="00AF44BA" w:rsidRPr="00AF44BA" w:rsidRDefault="00AF44BA" w:rsidP="00AF44BA">
            <w:pPr>
              <w:spacing w:before="0" w:after="0" w:line="240" w:lineRule="auto"/>
              <w:rPr>
                <w:rFonts w:ascii="Calibri" w:eastAsia="Times New Roman" w:hAnsi="Calibri" w:cs="Calibri"/>
                <w:b/>
                <w:bCs/>
                <w:color w:val="000000"/>
              </w:rPr>
            </w:pPr>
            <w:r w:rsidRPr="00AF44BA">
              <w:rPr>
                <w:rFonts w:ascii="Calibri" w:eastAsia="Times New Roman" w:hAnsi="Calibri" w:cs="Calibri"/>
                <w:b/>
                <w:bCs/>
                <w:color w:val="000000"/>
              </w:rPr>
              <w:t>Exam 3</w:t>
            </w:r>
          </w:p>
        </w:tc>
        <w:tc>
          <w:tcPr>
            <w:tcW w:w="1860" w:type="dxa"/>
            <w:tcBorders>
              <w:top w:val="nil"/>
              <w:left w:val="nil"/>
              <w:bottom w:val="nil"/>
              <w:right w:val="single" w:sz="4" w:space="0" w:color="auto"/>
            </w:tcBorders>
            <w:shd w:val="clear" w:color="auto" w:fill="auto"/>
            <w:noWrap/>
            <w:vAlign w:val="bottom"/>
            <w:hideMark/>
          </w:tcPr>
          <w:p w14:paraId="646053B3"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6.1</w:t>
            </w:r>
          </w:p>
        </w:tc>
      </w:tr>
      <w:tr w:rsidR="00AF44BA" w:rsidRPr="00AF44BA" w14:paraId="30A65B32"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3B23A27A" w14:textId="2F63EA1F"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2</w:t>
            </w:r>
            <w:r w:rsidRPr="00AF44BA">
              <w:rPr>
                <w:rFonts w:ascii="Calibri" w:eastAsia="Times New Roman" w:hAnsi="Calibri" w:cs="Calibri"/>
                <w:color w:val="000000"/>
              </w:rPr>
              <w:t>-Nov</w:t>
            </w:r>
          </w:p>
        </w:tc>
        <w:tc>
          <w:tcPr>
            <w:tcW w:w="1860" w:type="dxa"/>
            <w:tcBorders>
              <w:top w:val="single" w:sz="4" w:space="0" w:color="auto"/>
              <w:left w:val="nil"/>
              <w:bottom w:val="nil"/>
              <w:right w:val="single" w:sz="4" w:space="0" w:color="auto"/>
            </w:tcBorders>
            <w:shd w:val="clear" w:color="auto" w:fill="auto"/>
            <w:noWrap/>
            <w:vAlign w:val="bottom"/>
            <w:hideMark/>
          </w:tcPr>
          <w:p w14:paraId="611D006E" w14:textId="68ACAD69"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895972">
              <w:rPr>
                <w:rFonts w:ascii="Calibri" w:eastAsia="Times New Roman" w:hAnsi="Calibri" w:cs="Calibri"/>
                <w:color w:val="000000"/>
              </w:rPr>
              <w:t>4</w:t>
            </w:r>
            <w:r w:rsidRPr="00AF44BA">
              <w:rPr>
                <w:rFonts w:ascii="Calibri" w:eastAsia="Times New Roman" w:hAnsi="Calibri" w:cs="Calibri"/>
                <w:color w:val="000000"/>
              </w:rPr>
              <w:t>-Nov</w:t>
            </w:r>
          </w:p>
        </w:tc>
      </w:tr>
      <w:tr w:rsidR="00AF44BA" w:rsidRPr="00AF44BA" w14:paraId="7DE29F46"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90561D4"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6.3</w:t>
            </w:r>
          </w:p>
        </w:tc>
        <w:tc>
          <w:tcPr>
            <w:tcW w:w="1860" w:type="dxa"/>
            <w:tcBorders>
              <w:top w:val="nil"/>
              <w:left w:val="nil"/>
              <w:bottom w:val="single" w:sz="4" w:space="0" w:color="auto"/>
              <w:right w:val="single" w:sz="4" w:space="0" w:color="auto"/>
            </w:tcBorders>
            <w:shd w:val="clear" w:color="auto" w:fill="auto"/>
            <w:noWrap/>
            <w:vAlign w:val="bottom"/>
            <w:hideMark/>
          </w:tcPr>
          <w:p w14:paraId="5E870BF5" w14:textId="77777777" w:rsidR="00AF44BA" w:rsidRPr="00AF44BA" w:rsidRDefault="00AF44BA" w:rsidP="00AF44BA">
            <w:pPr>
              <w:spacing w:before="0" w:after="0" w:line="240" w:lineRule="auto"/>
              <w:rPr>
                <w:rFonts w:ascii="Calibri" w:eastAsia="Times New Roman" w:hAnsi="Calibri" w:cs="Calibri"/>
                <w:b/>
                <w:bCs/>
                <w:color w:val="000000"/>
              </w:rPr>
            </w:pPr>
            <w:r w:rsidRPr="00AF44BA">
              <w:rPr>
                <w:rFonts w:ascii="Calibri" w:eastAsia="Times New Roman" w:hAnsi="Calibri" w:cs="Calibri"/>
                <w:b/>
                <w:bCs/>
                <w:color w:val="000000"/>
              </w:rPr>
              <w:t>Lab (Room 227)</w:t>
            </w:r>
          </w:p>
        </w:tc>
      </w:tr>
      <w:tr w:rsidR="00AF44BA" w:rsidRPr="00AF44BA" w14:paraId="226B54AA"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7A05487F" w14:textId="512C12C1"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19</w:t>
            </w:r>
            <w:r w:rsidR="00AF44BA" w:rsidRPr="00AF44BA">
              <w:rPr>
                <w:rFonts w:ascii="Calibri" w:eastAsia="Times New Roman" w:hAnsi="Calibri" w:cs="Calibri"/>
                <w:color w:val="000000"/>
              </w:rPr>
              <w:t>-Nov</w:t>
            </w:r>
          </w:p>
        </w:tc>
        <w:tc>
          <w:tcPr>
            <w:tcW w:w="1860" w:type="dxa"/>
            <w:tcBorders>
              <w:top w:val="nil"/>
              <w:left w:val="nil"/>
              <w:bottom w:val="nil"/>
              <w:right w:val="single" w:sz="4" w:space="0" w:color="auto"/>
            </w:tcBorders>
            <w:shd w:val="clear" w:color="auto" w:fill="auto"/>
            <w:noWrap/>
            <w:vAlign w:val="bottom"/>
            <w:hideMark/>
          </w:tcPr>
          <w:p w14:paraId="37BB2AF2" w14:textId="0BAEACA1"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95972">
              <w:rPr>
                <w:rFonts w:ascii="Calibri" w:eastAsia="Times New Roman" w:hAnsi="Calibri" w:cs="Calibri"/>
                <w:color w:val="000000"/>
              </w:rPr>
              <w:t>1</w:t>
            </w:r>
            <w:r w:rsidRPr="00AF44BA">
              <w:rPr>
                <w:rFonts w:ascii="Calibri" w:eastAsia="Times New Roman" w:hAnsi="Calibri" w:cs="Calibri"/>
                <w:color w:val="000000"/>
              </w:rPr>
              <w:t>-Nov</w:t>
            </w:r>
          </w:p>
        </w:tc>
      </w:tr>
      <w:tr w:rsidR="00AF44BA" w:rsidRPr="00AF44BA" w14:paraId="7509845B"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0A9BD3EE"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4.1</w:t>
            </w:r>
          </w:p>
        </w:tc>
        <w:tc>
          <w:tcPr>
            <w:tcW w:w="1860" w:type="dxa"/>
            <w:tcBorders>
              <w:top w:val="nil"/>
              <w:left w:val="nil"/>
              <w:bottom w:val="single" w:sz="4" w:space="0" w:color="auto"/>
              <w:right w:val="single" w:sz="4" w:space="0" w:color="auto"/>
            </w:tcBorders>
            <w:shd w:val="clear" w:color="auto" w:fill="auto"/>
            <w:noWrap/>
            <w:vAlign w:val="bottom"/>
            <w:hideMark/>
          </w:tcPr>
          <w:p w14:paraId="171E0098" w14:textId="4822193D" w:rsidR="00AF44BA" w:rsidRPr="00135115" w:rsidRDefault="00135115" w:rsidP="00AF44BA">
            <w:pPr>
              <w:spacing w:before="0" w:after="0" w:line="240" w:lineRule="auto"/>
              <w:rPr>
                <w:rFonts w:ascii="Calibri" w:eastAsia="Times New Roman" w:hAnsi="Calibri" w:cs="Calibri"/>
                <w:bCs/>
                <w:color w:val="000000"/>
              </w:rPr>
            </w:pPr>
            <w:r w:rsidRPr="00135115">
              <w:rPr>
                <w:rFonts w:ascii="Calibri" w:eastAsia="Times New Roman" w:hAnsi="Calibri" w:cs="Calibri"/>
                <w:bCs/>
                <w:color w:val="000000"/>
              </w:rPr>
              <w:t>4.4</w:t>
            </w:r>
          </w:p>
        </w:tc>
      </w:tr>
      <w:tr w:rsidR="00AF44BA" w:rsidRPr="00AF44BA" w14:paraId="2964FB1B" w14:textId="77777777" w:rsidTr="00AF44BA">
        <w:trPr>
          <w:trHeight w:val="30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09279FA8" w14:textId="45291136"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95972">
              <w:rPr>
                <w:rFonts w:ascii="Calibri" w:eastAsia="Times New Roman" w:hAnsi="Calibri" w:cs="Calibri"/>
                <w:color w:val="000000"/>
              </w:rPr>
              <w:t>6</w:t>
            </w:r>
            <w:r w:rsidRPr="00AF44BA">
              <w:rPr>
                <w:rFonts w:ascii="Calibri" w:eastAsia="Times New Roman" w:hAnsi="Calibri" w:cs="Calibri"/>
                <w:color w:val="000000"/>
              </w:rPr>
              <w:t>-Nov</w:t>
            </w:r>
          </w:p>
        </w:tc>
        <w:tc>
          <w:tcPr>
            <w:tcW w:w="1860" w:type="dxa"/>
            <w:tcBorders>
              <w:top w:val="nil"/>
              <w:left w:val="nil"/>
              <w:bottom w:val="nil"/>
              <w:right w:val="single" w:sz="4" w:space="0" w:color="auto"/>
            </w:tcBorders>
            <w:shd w:val="clear" w:color="auto" w:fill="auto"/>
            <w:noWrap/>
            <w:vAlign w:val="bottom"/>
            <w:hideMark/>
          </w:tcPr>
          <w:p w14:paraId="5024A89A" w14:textId="122A7ACB" w:rsidR="00AF44BA" w:rsidRPr="00AF44BA" w:rsidRDefault="00AF44BA" w:rsidP="00895972">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895972">
              <w:rPr>
                <w:rFonts w:ascii="Calibri" w:eastAsia="Times New Roman" w:hAnsi="Calibri" w:cs="Calibri"/>
                <w:color w:val="000000"/>
              </w:rPr>
              <w:t>8</w:t>
            </w:r>
            <w:r w:rsidRPr="00AF44BA">
              <w:rPr>
                <w:rFonts w:ascii="Calibri" w:eastAsia="Times New Roman" w:hAnsi="Calibri" w:cs="Calibri"/>
                <w:color w:val="000000"/>
              </w:rPr>
              <w:t>-Nov</w:t>
            </w:r>
          </w:p>
        </w:tc>
      </w:tr>
      <w:tr w:rsidR="00AF44BA" w:rsidRPr="00AF44BA" w14:paraId="70004EEB"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2020883" w14:textId="4B8AC364" w:rsidR="00AF44BA" w:rsidRPr="00AF44BA" w:rsidRDefault="00AF44BA" w:rsidP="00135115">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4.</w:t>
            </w:r>
            <w:r w:rsidR="00135115">
              <w:rPr>
                <w:rFonts w:ascii="Calibri" w:eastAsia="Times New Roman" w:hAnsi="Calibri" w:cs="Calibri"/>
                <w:color w:val="000000"/>
              </w:rPr>
              <w:t>3</w:t>
            </w:r>
          </w:p>
        </w:tc>
        <w:tc>
          <w:tcPr>
            <w:tcW w:w="1860" w:type="dxa"/>
            <w:tcBorders>
              <w:top w:val="nil"/>
              <w:left w:val="nil"/>
              <w:bottom w:val="single" w:sz="4" w:space="0" w:color="auto"/>
              <w:right w:val="single" w:sz="4" w:space="0" w:color="auto"/>
            </w:tcBorders>
            <w:shd w:val="clear" w:color="auto" w:fill="auto"/>
            <w:noWrap/>
            <w:vAlign w:val="bottom"/>
            <w:hideMark/>
          </w:tcPr>
          <w:p w14:paraId="430D4AED" w14:textId="28C00D6D" w:rsidR="00AF44BA" w:rsidRPr="00AF44BA" w:rsidRDefault="00135115" w:rsidP="00AF44BA">
            <w:pPr>
              <w:spacing w:before="0" w:after="0" w:line="240" w:lineRule="auto"/>
              <w:rPr>
                <w:rFonts w:ascii="Calibri" w:eastAsia="Times New Roman" w:hAnsi="Calibri" w:cs="Calibri"/>
                <w:color w:val="000000"/>
              </w:rPr>
            </w:pPr>
            <w:r w:rsidRPr="00AF44BA">
              <w:rPr>
                <w:rFonts w:ascii="Calibri" w:eastAsia="Times New Roman" w:hAnsi="Calibri" w:cs="Calibri"/>
                <w:b/>
                <w:bCs/>
                <w:color w:val="000000"/>
              </w:rPr>
              <w:t>Thanksgiving</w:t>
            </w:r>
          </w:p>
        </w:tc>
      </w:tr>
      <w:tr w:rsidR="00AF44BA" w:rsidRPr="00AF44BA" w14:paraId="3E966395" w14:textId="77777777" w:rsidTr="00AF44BA">
        <w:trPr>
          <w:trHeight w:val="300"/>
        </w:trPr>
        <w:tc>
          <w:tcPr>
            <w:tcW w:w="1860" w:type="dxa"/>
            <w:tcBorders>
              <w:top w:val="nil"/>
              <w:left w:val="single" w:sz="4" w:space="0" w:color="auto"/>
              <w:bottom w:val="nil"/>
              <w:right w:val="single" w:sz="4" w:space="0" w:color="auto"/>
            </w:tcBorders>
            <w:shd w:val="clear" w:color="auto" w:fill="auto"/>
            <w:noWrap/>
            <w:vAlign w:val="bottom"/>
            <w:hideMark/>
          </w:tcPr>
          <w:p w14:paraId="56E091FE" w14:textId="249C0CBF" w:rsidR="00AF44BA" w:rsidRPr="00AF44BA" w:rsidRDefault="0089597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3</w:t>
            </w:r>
            <w:r w:rsidR="00AF44BA" w:rsidRPr="00AF44BA">
              <w:rPr>
                <w:rFonts w:ascii="Calibri" w:eastAsia="Times New Roman" w:hAnsi="Calibri" w:cs="Calibri"/>
                <w:color w:val="000000"/>
              </w:rPr>
              <w:t>-Dec</w:t>
            </w:r>
          </w:p>
        </w:tc>
        <w:tc>
          <w:tcPr>
            <w:tcW w:w="1860" w:type="dxa"/>
            <w:tcBorders>
              <w:top w:val="nil"/>
              <w:left w:val="nil"/>
              <w:bottom w:val="nil"/>
              <w:right w:val="nil"/>
            </w:tcBorders>
            <w:shd w:val="clear" w:color="auto" w:fill="auto"/>
            <w:noWrap/>
            <w:vAlign w:val="bottom"/>
            <w:hideMark/>
          </w:tcPr>
          <w:p w14:paraId="004DAA99" w14:textId="77777777" w:rsidR="00AF44BA" w:rsidRPr="00AF44BA" w:rsidRDefault="00AF44BA" w:rsidP="00AF44BA">
            <w:pPr>
              <w:spacing w:before="0" w:after="0" w:line="240" w:lineRule="auto"/>
              <w:rPr>
                <w:rFonts w:ascii="Calibri" w:eastAsia="Times New Roman" w:hAnsi="Calibri" w:cs="Calibri"/>
                <w:color w:val="000000"/>
              </w:rPr>
            </w:pPr>
          </w:p>
        </w:tc>
      </w:tr>
      <w:tr w:rsidR="00AF44BA" w:rsidRPr="00AF44BA" w14:paraId="7F1BFB7A" w14:textId="77777777" w:rsidTr="00AF44B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A772738" w14:textId="77777777" w:rsidR="00AF44BA" w:rsidRPr="00AF44BA" w:rsidRDefault="00AF44BA" w:rsidP="00AF44BA">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Final Exam Review</w:t>
            </w:r>
          </w:p>
        </w:tc>
        <w:tc>
          <w:tcPr>
            <w:tcW w:w="1860" w:type="dxa"/>
            <w:tcBorders>
              <w:top w:val="nil"/>
              <w:left w:val="nil"/>
              <w:bottom w:val="nil"/>
              <w:right w:val="nil"/>
            </w:tcBorders>
            <w:shd w:val="clear" w:color="auto" w:fill="auto"/>
            <w:noWrap/>
            <w:vAlign w:val="bottom"/>
            <w:hideMark/>
          </w:tcPr>
          <w:p w14:paraId="38285A46" w14:textId="77777777" w:rsidR="00AF44BA" w:rsidRPr="00AF44BA" w:rsidRDefault="00AF44BA" w:rsidP="00AF44BA">
            <w:pPr>
              <w:spacing w:before="0" w:after="0" w:line="240" w:lineRule="auto"/>
              <w:rPr>
                <w:rFonts w:ascii="Calibri" w:eastAsia="Times New Roman" w:hAnsi="Calibri" w:cs="Calibri"/>
                <w:color w:val="000000"/>
              </w:rPr>
            </w:pPr>
          </w:p>
        </w:tc>
      </w:tr>
    </w:tbl>
    <w:p w14:paraId="44293AEC" w14:textId="77777777" w:rsidR="00A660C8" w:rsidRPr="00AF44BA" w:rsidRDefault="00A660C8" w:rsidP="00A161AA">
      <w:pPr>
        <w:spacing w:before="0" w:after="0"/>
        <w:rPr>
          <w:i/>
        </w:rPr>
      </w:pPr>
    </w:p>
    <w:sectPr w:rsidR="00A660C8" w:rsidRPr="00AF44BA" w:rsidSect="00081C59">
      <w:headerReference w:type="even" r:id="rId14"/>
      <w:headerReference w:type="default" r:id="rId15"/>
      <w:footerReference w:type="default" r:id="rId16"/>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ED1C" w14:textId="77777777" w:rsidR="001C08BF" w:rsidRDefault="001C08BF" w:rsidP="009944FB">
      <w:pPr>
        <w:spacing w:before="0" w:after="0" w:line="240" w:lineRule="auto"/>
      </w:pPr>
      <w:r>
        <w:separator/>
      </w:r>
    </w:p>
  </w:endnote>
  <w:endnote w:type="continuationSeparator" w:id="0">
    <w:p w14:paraId="47DA95E5" w14:textId="77777777" w:rsidR="001C08BF" w:rsidRDefault="001C08BF"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03143"/>
      <w:docPartObj>
        <w:docPartGallery w:val="Page Numbers (Bottom of Page)"/>
        <w:docPartUnique/>
      </w:docPartObj>
    </w:sdtPr>
    <w:sdtEndPr>
      <w:rPr>
        <w:noProof/>
        <w:sz w:val="20"/>
      </w:rPr>
    </w:sdtEndPr>
    <w:sdtContent>
      <w:p w14:paraId="6EF9CAA0" w14:textId="1FBA8273"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8D11CF">
          <w:rPr>
            <w:noProof/>
            <w:sz w:val="20"/>
          </w:rPr>
          <w:t>6</w:t>
        </w:r>
        <w:r w:rsidRPr="00B13B05">
          <w:rPr>
            <w:noProof/>
            <w:sz w:val="20"/>
          </w:rPr>
          <w:fldChar w:fldCharType="end"/>
        </w:r>
      </w:p>
    </w:sdtContent>
  </w:sdt>
  <w:p w14:paraId="7FDF598D" w14:textId="77777777"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F2EE" w14:textId="77777777" w:rsidR="001C08BF" w:rsidRDefault="001C08BF" w:rsidP="009944FB">
      <w:pPr>
        <w:spacing w:before="0" w:after="0" w:line="240" w:lineRule="auto"/>
      </w:pPr>
      <w:r>
        <w:separator/>
      </w:r>
    </w:p>
  </w:footnote>
  <w:footnote w:type="continuationSeparator" w:id="0">
    <w:p w14:paraId="137FFA92" w14:textId="77777777" w:rsidR="001C08BF" w:rsidRDefault="001C08BF"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396F" w14:textId="77777777" w:rsidR="002C6414" w:rsidRDefault="008D11CF">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14:paraId="35FD3F7A" w14:textId="77777777"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BEF" w14:textId="77777777"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CC9"/>
    <w:multiLevelType w:val="hybridMultilevel"/>
    <w:tmpl w:val="BA6687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BD6"/>
    <w:multiLevelType w:val="hybridMultilevel"/>
    <w:tmpl w:val="42BE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A026585"/>
    <w:multiLevelType w:val="hybridMultilevel"/>
    <w:tmpl w:val="FD0AFB24"/>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57632"/>
    <w:multiLevelType w:val="hybridMultilevel"/>
    <w:tmpl w:val="5A387844"/>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F06E43"/>
    <w:multiLevelType w:val="hybridMultilevel"/>
    <w:tmpl w:val="97063A2C"/>
    <w:lvl w:ilvl="0" w:tplc="8DEC363C">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82474"/>
    <w:multiLevelType w:val="hybridMultilevel"/>
    <w:tmpl w:val="1E2E2A0A"/>
    <w:lvl w:ilvl="0" w:tplc="2ADA7A6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56BC1"/>
    <w:multiLevelType w:val="hybridMultilevel"/>
    <w:tmpl w:val="4D80A372"/>
    <w:lvl w:ilvl="0" w:tplc="8DEC363C">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449D0"/>
    <w:multiLevelType w:val="hybridMultilevel"/>
    <w:tmpl w:val="1642328A"/>
    <w:lvl w:ilvl="0" w:tplc="8DEC363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A2829"/>
    <w:multiLevelType w:val="hybridMultilevel"/>
    <w:tmpl w:val="E05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5"/>
  </w:num>
  <w:num w:numId="6">
    <w:abstractNumId w:val="8"/>
  </w:num>
  <w:num w:numId="7">
    <w:abstractNumId w:val="3"/>
  </w:num>
  <w:num w:numId="8">
    <w:abstractNumId w:val="9"/>
  </w:num>
  <w:num w:numId="9">
    <w:abstractNumId w:val="10"/>
  </w:num>
  <w:num w:numId="10">
    <w:abstractNumId w:val="17"/>
  </w:num>
  <w:num w:numId="11">
    <w:abstractNumId w:val="15"/>
  </w:num>
  <w:num w:numId="12">
    <w:abstractNumId w:val="2"/>
  </w:num>
  <w:num w:numId="13">
    <w:abstractNumId w:val="1"/>
  </w:num>
  <w:num w:numId="14">
    <w:abstractNumId w:val="18"/>
  </w:num>
  <w:num w:numId="15">
    <w:abstractNumId w:val="16"/>
  </w:num>
  <w:num w:numId="16">
    <w:abstractNumId w:val="14"/>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jADEsZAjpmpko5ScGpxcWZ+HkiBcS0A/rfQ0ywAAAA="/>
  </w:docVars>
  <w:rsids>
    <w:rsidRoot w:val="00870A24"/>
    <w:rsid w:val="00007FFE"/>
    <w:rsid w:val="00010D10"/>
    <w:rsid w:val="00015413"/>
    <w:rsid w:val="0003286E"/>
    <w:rsid w:val="00033937"/>
    <w:rsid w:val="00034B54"/>
    <w:rsid w:val="00074B1F"/>
    <w:rsid w:val="00081C59"/>
    <w:rsid w:val="00083F0C"/>
    <w:rsid w:val="00084253"/>
    <w:rsid w:val="000A1F13"/>
    <w:rsid w:val="000B0637"/>
    <w:rsid w:val="000B2F76"/>
    <w:rsid w:val="000C76CE"/>
    <w:rsid w:val="000E2E7E"/>
    <w:rsid w:val="000F53BB"/>
    <w:rsid w:val="001158D0"/>
    <w:rsid w:val="00116918"/>
    <w:rsid w:val="00120FD5"/>
    <w:rsid w:val="00126717"/>
    <w:rsid w:val="001309CD"/>
    <w:rsid w:val="00135115"/>
    <w:rsid w:val="00143A4E"/>
    <w:rsid w:val="001734F9"/>
    <w:rsid w:val="00183CF5"/>
    <w:rsid w:val="001911D2"/>
    <w:rsid w:val="00191A8E"/>
    <w:rsid w:val="001A53EF"/>
    <w:rsid w:val="001B2325"/>
    <w:rsid w:val="001B2AFE"/>
    <w:rsid w:val="001C05C3"/>
    <w:rsid w:val="001C08BF"/>
    <w:rsid w:val="001C3177"/>
    <w:rsid w:val="001D56A5"/>
    <w:rsid w:val="00233149"/>
    <w:rsid w:val="002417E3"/>
    <w:rsid w:val="00247D45"/>
    <w:rsid w:val="0025469E"/>
    <w:rsid w:val="00282278"/>
    <w:rsid w:val="0028595E"/>
    <w:rsid w:val="00294393"/>
    <w:rsid w:val="002A4BF5"/>
    <w:rsid w:val="002B6C2D"/>
    <w:rsid w:val="002C6414"/>
    <w:rsid w:val="002D0134"/>
    <w:rsid w:val="002D2DED"/>
    <w:rsid w:val="003004BE"/>
    <w:rsid w:val="0030679B"/>
    <w:rsid w:val="003265FB"/>
    <w:rsid w:val="00337DEC"/>
    <w:rsid w:val="0036033E"/>
    <w:rsid w:val="0039202C"/>
    <w:rsid w:val="00395D4E"/>
    <w:rsid w:val="003A12E1"/>
    <w:rsid w:val="003A4261"/>
    <w:rsid w:val="003B3045"/>
    <w:rsid w:val="003B3F34"/>
    <w:rsid w:val="003E4B4C"/>
    <w:rsid w:val="0040103B"/>
    <w:rsid w:val="0043743A"/>
    <w:rsid w:val="00464196"/>
    <w:rsid w:val="004905CF"/>
    <w:rsid w:val="004941AB"/>
    <w:rsid w:val="004A05C5"/>
    <w:rsid w:val="004C27F8"/>
    <w:rsid w:val="004E15AB"/>
    <w:rsid w:val="004F311C"/>
    <w:rsid w:val="00510A6B"/>
    <w:rsid w:val="00570607"/>
    <w:rsid w:val="00584E0B"/>
    <w:rsid w:val="00591D5B"/>
    <w:rsid w:val="005F3EFC"/>
    <w:rsid w:val="006273E8"/>
    <w:rsid w:val="006368F4"/>
    <w:rsid w:val="00644EFC"/>
    <w:rsid w:val="00655E60"/>
    <w:rsid w:val="0067325D"/>
    <w:rsid w:val="00687FE3"/>
    <w:rsid w:val="006A3F67"/>
    <w:rsid w:val="006A6F29"/>
    <w:rsid w:val="006A7E1D"/>
    <w:rsid w:val="006C5405"/>
    <w:rsid w:val="006D462E"/>
    <w:rsid w:val="00710B23"/>
    <w:rsid w:val="00724D26"/>
    <w:rsid w:val="007369D3"/>
    <w:rsid w:val="0073777C"/>
    <w:rsid w:val="0074316C"/>
    <w:rsid w:val="007625C6"/>
    <w:rsid w:val="00764956"/>
    <w:rsid w:val="007754DC"/>
    <w:rsid w:val="00780FC8"/>
    <w:rsid w:val="007819A7"/>
    <w:rsid w:val="007830AD"/>
    <w:rsid w:val="007838D4"/>
    <w:rsid w:val="007B0F25"/>
    <w:rsid w:val="007C6805"/>
    <w:rsid w:val="007D4A96"/>
    <w:rsid w:val="007E27FF"/>
    <w:rsid w:val="007E40F8"/>
    <w:rsid w:val="008005C4"/>
    <w:rsid w:val="0080339A"/>
    <w:rsid w:val="00815EB5"/>
    <w:rsid w:val="00821D17"/>
    <w:rsid w:val="008318F6"/>
    <w:rsid w:val="00832B78"/>
    <w:rsid w:val="008378A6"/>
    <w:rsid w:val="00840991"/>
    <w:rsid w:val="0086288A"/>
    <w:rsid w:val="00870A24"/>
    <w:rsid w:val="008812AF"/>
    <w:rsid w:val="00883724"/>
    <w:rsid w:val="00891038"/>
    <w:rsid w:val="00891129"/>
    <w:rsid w:val="00895972"/>
    <w:rsid w:val="008A682C"/>
    <w:rsid w:val="008B2B7F"/>
    <w:rsid w:val="008C1CB9"/>
    <w:rsid w:val="008D0120"/>
    <w:rsid w:val="008D11CF"/>
    <w:rsid w:val="008D36CF"/>
    <w:rsid w:val="008E0E53"/>
    <w:rsid w:val="00906236"/>
    <w:rsid w:val="00921443"/>
    <w:rsid w:val="009269D2"/>
    <w:rsid w:val="00932342"/>
    <w:rsid w:val="00933239"/>
    <w:rsid w:val="00953893"/>
    <w:rsid w:val="009569EE"/>
    <w:rsid w:val="0095794A"/>
    <w:rsid w:val="00982305"/>
    <w:rsid w:val="00985EDC"/>
    <w:rsid w:val="009944FB"/>
    <w:rsid w:val="009B1EB9"/>
    <w:rsid w:val="009C475A"/>
    <w:rsid w:val="009D68B3"/>
    <w:rsid w:val="009E0439"/>
    <w:rsid w:val="009F1779"/>
    <w:rsid w:val="009F6D86"/>
    <w:rsid w:val="00A1311E"/>
    <w:rsid w:val="00A161AA"/>
    <w:rsid w:val="00A428EA"/>
    <w:rsid w:val="00A43DD1"/>
    <w:rsid w:val="00A43FED"/>
    <w:rsid w:val="00A55F8D"/>
    <w:rsid w:val="00A660C8"/>
    <w:rsid w:val="00A700CC"/>
    <w:rsid w:val="00A72637"/>
    <w:rsid w:val="00A755D4"/>
    <w:rsid w:val="00AA0ED5"/>
    <w:rsid w:val="00AA6EC9"/>
    <w:rsid w:val="00AD022E"/>
    <w:rsid w:val="00AD43F5"/>
    <w:rsid w:val="00AD6520"/>
    <w:rsid w:val="00AE0219"/>
    <w:rsid w:val="00AF44BA"/>
    <w:rsid w:val="00B13B05"/>
    <w:rsid w:val="00B341C4"/>
    <w:rsid w:val="00B43AE8"/>
    <w:rsid w:val="00B917BD"/>
    <w:rsid w:val="00B953A0"/>
    <w:rsid w:val="00BB30AF"/>
    <w:rsid w:val="00BD1BED"/>
    <w:rsid w:val="00BD746D"/>
    <w:rsid w:val="00BE0CB0"/>
    <w:rsid w:val="00BE16DB"/>
    <w:rsid w:val="00BE21DC"/>
    <w:rsid w:val="00BE50EB"/>
    <w:rsid w:val="00BF4B0C"/>
    <w:rsid w:val="00C5075D"/>
    <w:rsid w:val="00C75623"/>
    <w:rsid w:val="00C82EE7"/>
    <w:rsid w:val="00C9639F"/>
    <w:rsid w:val="00CA3675"/>
    <w:rsid w:val="00CB5C15"/>
    <w:rsid w:val="00CC1419"/>
    <w:rsid w:val="00CC7FC7"/>
    <w:rsid w:val="00D11C3B"/>
    <w:rsid w:val="00D148E6"/>
    <w:rsid w:val="00D159F4"/>
    <w:rsid w:val="00D214F9"/>
    <w:rsid w:val="00D236C3"/>
    <w:rsid w:val="00D47562"/>
    <w:rsid w:val="00D568E8"/>
    <w:rsid w:val="00D56BA2"/>
    <w:rsid w:val="00D67C80"/>
    <w:rsid w:val="00D841A8"/>
    <w:rsid w:val="00DA5575"/>
    <w:rsid w:val="00DB37EC"/>
    <w:rsid w:val="00DB6E29"/>
    <w:rsid w:val="00DC4AEB"/>
    <w:rsid w:val="00DD4634"/>
    <w:rsid w:val="00DE1E5C"/>
    <w:rsid w:val="00DE36A9"/>
    <w:rsid w:val="00DE4EBD"/>
    <w:rsid w:val="00DF026E"/>
    <w:rsid w:val="00DF21E0"/>
    <w:rsid w:val="00E31F6F"/>
    <w:rsid w:val="00E42D68"/>
    <w:rsid w:val="00E52289"/>
    <w:rsid w:val="00E61C64"/>
    <w:rsid w:val="00E66AB8"/>
    <w:rsid w:val="00E7401E"/>
    <w:rsid w:val="00E963B9"/>
    <w:rsid w:val="00EC13F5"/>
    <w:rsid w:val="00ED0CF4"/>
    <w:rsid w:val="00EE3209"/>
    <w:rsid w:val="00EE478B"/>
    <w:rsid w:val="00EF61C7"/>
    <w:rsid w:val="00F05F63"/>
    <w:rsid w:val="00F51B0C"/>
    <w:rsid w:val="00F93B14"/>
    <w:rsid w:val="00FA70D0"/>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F464EB"/>
  <w15:docId w15:val="{E864EA5B-696E-4480-BA9C-95641A9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paragraph" w:customStyle="1" w:styleId="Default">
    <w:name w:val="Default"/>
    <w:basedOn w:val="Normal"/>
    <w:rsid w:val="00D148E6"/>
    <w:pPr>
      <w:autoSpaceDE w:val="0"/>
      <w:autoSpaceDN w:val="0"/>
      <w:spacing w:before="0"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1D17"/>
    <w:rPr>
      <w:sz w:val="16"/>
      <w:szCs w:val="16"/>
    </w:rPr>
  </w:style>
  <w:style w:type="paragraph" w:styleId="CommentText">
    <w:name w:val="annotation text"/>
    <w:basedOn w:val="Normal"/>
    <w:link w:val="CommentTextChar"/>
    <w:uiPriority w:val="99"/>
    <w:semiHidden/>
    <w:unhideWhenUsed/>
    <w:rsid w:val="00821D17"/>
    <w:pPr>
      <w:spacing w:line="240" w:lineRule="auto"/>
    </w:pPr>
    <w:rPr>
      <w:sz w:val="20"/>
      <w:szCs w:val="20"/>
    </w:rPr>
  </w:style>
  <w:style w:type="character" w:customStyle="1" w:styleId="CommentTextChar">
    <w:name w:val="Comment Text Char"/>
    <w:basedOn w:val="DefaultParagraphFont"/>
    <w:link w:val="CommentText"/>
    <w:uiPriority w:val="99"/>
    <w:semiHidden/>
    <w:rsid w:val="00821D17"/>
    <w:rPr>
      <w:sz w:val="20"/>
      <w:szCs w:val="20"/>
    </w:rPr>
  </w:style>
  <w:style w:type="paragraph" w:styleId="CommentSubject">
    <w:name w:val="annotation subject"/>
    <w:basedOn w:val="CommentText"/>
    <w:next w:val="CommentText"/>
    <w:link w:val="CommentSubjectChar"/>
    <w:uiPriority w:val="99"/>
    <w:semiHidden/>
    <w:unhideWhenUsed/>
    <w:rsid w:val="00821D17"/>
    <w:rPr>
      <w:b/>
      <w:bCs/>
    </w:rPr>
  </w:style>
  <w:style w:type="character" w:customStyle="1" w:styleId="CommentSubjectChar">
    <w:name w:val="Comment Subject Char"/>
    <w:basedOn w:val="CommentTextChar"/>
    <w:link w:val="CommentSubject"/>
    <w:uiPriority w:val="99"/>
    <w:semiHidden/>
    <w:rsid w:val="00821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7631">
      <w:bodyDiv w:val="1"/>
      <w:marLeft w:val="0"/>
      <w:marRight w:val="0"/>
      <w:marTop w:val="0"/>
      <w:marBottom w:val="0"/>
      <w:divBdr>
        <w:top w:val="none" w:sz="0" w:space="0" w:color="auto"/>
        <w:left w:val="none" w:sz="0" w:space="0" w:color="auto"/>
        <w:bottom w:val="none" w:sz="0" w:space="0" w:color="auto"/>
        <w:right w:val="none" w:sz="0" w:space="0" w:color="auto"/>
      </w:divBdr>
    </w:div>
    <w:div w:id="272128013">
      <w:bodyDiv w:val="1"/>
      <w:marLeft w:val="0"/>
      <w:marRight w:val="0"/>
      <w:marTop w:val="0"/>
      <w:marBottom w:val="0"/>
      <w:divBdr>
        <w:top w:val="none" w:sz="0" w:space="0" w:color="auto"/>
        <w:left w:val="none" w:sz="0" w:space="0" w:color="auto"/>
        <w:bottom w:val="none" w:sz="0" w:space="0" w:color="auto"/>
        <w:right w:val="none" w:sz="0" w:space="0" w:color="auto"/>
      </w:divBdr>
    </w:div>
    <w:div w:id="1208489715">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wford@tarleton.edu" TargetMode="External"/><Relationship Id="rId13" Type="http://schemas.openxmlformats.org/officeDocument/2006/relationships/hyperlink" Target="http://www.ala.org/advocacy/copyright/teachact/faq"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crawford\Downloads\jsherwood@tarle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leton.edu/library/services/copyrigh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rleton.edu/CA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at@tarlet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F52E1"/>
    <w:rsid w:val="00275D7A"/>
    <w:rsid w:val="00290202"/>
    <w:rsid w:val="0034162C"/>
    <w:rsid w:val="00386553"/>
    <w:rsid w:val="003B124B"/>
    <w:rsid w:val="004A1CC6"/>
    <w:rsid w:val="006E56D5"/>
    <w:rsid w:val="007156C4"/>
    <w:rsid w:val="00734A9B"/>
    <w:rsid w:val="007F053D"/>
    <w:rsid w:val="00A16263"/>
    <w:rsid w:val="00B50916"/>
    <w:rsid w:val="00B57237"/>
    <w:rsid w:val="00E54320"/>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3F66-D6CB-4115-B92A-A6D8BDA2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Crawford, Dr. Jesse B</cp:lastModifiedBy>
  <cp:revision>9</cp:revision>
  <cp:lastPrinted>2016-01-12T21:59:00Z</cp:lastPrinted>
  <dcterms:created xsi:type="dcterms:W3CDTF">2019-08-25T21:44:00Z</dcterms:created>
  <dcterms:modified xsi:type="dcterms:W3CDTF">2019-08-25T22:01:00Z</dcterms:modified>
</cp:coreProperties>
</file>