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DF6D9" w14:textId="215EA9BE" w:rsidR="001309CD" w:rsidRPr="002417E3" w:rsidRDefault="0086024B" w:rsidP="00DD4634">
      <w:pPr>
        <w:spacing w:before="0" w:after="0"/>
        <w:jc w:val="center"/>
      </w:pPr>
      <w:r>
        <w:rPr>
          <w:b/>
          <w:sz w:val="24"/>
        </w:rPr>
        <w:t>Statistical Models</w:t>
      </w:r>
      <w:r w:rsidR="00870A24" w:rsidRPr="002417E3">
        <w:rPr>
          <w:b/>
          <w:sz w:val="24"/>
        </w:rPr>
        <w:br/>
      </w:r>
      <w:r w:rsidR="001309CD" w:rsidRPr="002417E3">
        <w:t>Department</w:t>
      </w:r>
      <w:r w:rsidR="008D36CF">
        <w:t xml:space="preserve"> of Mathematics</w:t>
      </w:r>
      <w:r w:rsidR="001309CD" w:rsidRPr="002417E3">
        <w:t xml:space="preserve">, </w:t>
      </w:r>
      <w:r w:rsidR="008D36CF">
        <w:t xml:space="preserve">MATH </w:t>
      </w:r>
      <w:r>
        <w:t>5305</w:t>
      </w:r>
      <w:r w:rsidR="00191A8E">
        <w:t>-010</w:t>
      </w:r>
      <w:r w:rsidR="00DD4634" w:rsidRPr="002417E3">
        <w:br/>
      </w:r>
      <w:r>
        <w:t>MW in</w:t>
      </w:r>
      <w:r w:rsidR="008D36CF">
        <w:t xml:space="preserve"> Math 21</w:t>
      </w:r>
      <w:r>
        <w:t>3</w:t>
      </w:r>
    </w:p>
    <w:p w14:paraId="5033B9C9" w14:textId="4428857A" w:rsidR="00DD4634" w:rsidRPr="002417E3" w:rsidRDefault="008D36CF" w:rsidP="00DD4634">
      <w:pPr>
        <w:spacing w:before="0" w:after="0"/>
        <w:jc w:val="center"/>
      </w:pPr>
      <w:r>
        <w:t>Fall 201</w:t>
      </w:r>
      <w:r w:rsidR="00724D26">
        <w:t>9</w:t>
      </w:r>
    </w:p>
    <w:p w14:paraId="6B6B392C" w14:textId="77777777" w:rsidR="00933239" w:rsidRPr="002417E3" w:rsidRDefault="00933239" w:rsidP="00AD022E">
      <w:pPr>
        <w:spacing w:before="0" w:after="0"/>
        <w:rPr>
          <w:b/>
          <w:i/>
        </w:rPr>
      </w:pPr>
    </w:p>
    <w:p w14:paraId="0B7D2F12" w14:textId="39C1B14B" w:rsidR="00033937" w:rsidRDefault="00840991" w:rsidP="002D2DED">
      <w:pPr>
        <w:spacing w:before="0" w:after="0" w:line="240" w:lineRule="auto"/>
      </w:pPr>
      <w:r>
        <w:t>Dr. Jesse Crawford</w:t>
      </w:r>
    </w:p>
    <w:p w14:paraId="6EC944FD" w14:textId="2A4D0521" w:rsidR="00A55F8D" w:rsidRDefault="00B270AB" w:rsidP="002D2DED">
      <w:pPr>
        <w:spacing w:before="0" w:after="0" w:line="240" w:lineRule="auto"/>
      </w:pPr>
      <w:hyperlink r:id="rId8" w:history="1">
        <w:r w:rsidR="00A55F8D" w:rsidRPr="004975BD">
          <w:rPr>
            <w:rStyle w:val="Hyperlink"/>
          </w:rPr>
          <w:t>jcrawford@tarleton.edu</w:t>
        </w:r>
      </w:hyperlink>
    </w:p>
    <w:p w14:paraId="5C83702C" w14:textId="770E7D97" w:rsidR="002D2DED" w:rsidRPr="002417E3" w:rsidRDefault="00A55F8D" w:rsidP="002D2DED">
      <w:pPr>
        <w:spacing w:before="0" w:after="0" w:line="240" w:lineRule="auto"/>
      </w:pPr>
      <w:r>
        <w:t>faculty.tarleton.edu/</w:t>
      </w:r>
      <w:proofErr w:type="spellStart"/>
      <w:r>
        <w:t>crawford</w:t>
      </w:r>
      <w:proofErr w:type="spellEnd"/>
      <w:r w:rsidR="00033937" w:rsidRPr="002417E3">
        <w:tab/>
      </w:r>
      <w:r w:rsidR="00033937" w:rsidRPr="002417E3">
        <w:tab/>
      </w:r>
      <w:r w:rsidR="00033937" w:rsidRPr="002417E3">
        <w:tab/>
      </w:r>
      <w:r w:rsidR="002D2DED" w:rsidRPr="002417E3">
        <w:tab/>
      </w:r>
      <w:r w:rsidR="002D2DED" w:rsidRPr="002417E3">
        <w:tab/>
      </w:r>
      <w:r w:rsidR="002D2DED" w:rsidRPr="002417E3">
        <w:tab/>
      </w:r>
      <w:r w:rsidR="002D2DED" w:rsidRPr="002417E3">
        <w:tab/>
      </w:r>
      <w:r w:rsidR="002D2DED" w:rsidRPr="002417E3">
        <w:tab/>
      </w:r>
    </w:p>
    <w:p w14:paraId="6D147830" w14:textId="15AA682D" w:rsidR="00840991" w:rsidRDefault="00840991" w:rsidP="002D2DED">
      <w:pPr>
        <w:spacing w:before="0" w:after="0" w:line="240" w:lineRule="auto"/>
      </w:pPr>
      <w:r>
        <w:t>(254) 968-9536</w:t>
      </w:r>
    </w:p>
    <w:p w14:paraId="4CF0220C" w14:textId="77777777" w:rsidR="00A55F8D" w:rsidRDefault="00A55F8D" w:rsidP="00A55F8D">
      <w:pPr>
        <w:spacing w:before="0" w:after="0" w:line="240" w:lineRule="auto"/>
      </w:pPr>
      <w:r>
        <w:t>Office:  Math 332</w:t>
      </w:r>
    </w:p>
    <w:p w14:paraId="12EDB5EB" w14:textId="655EB0BA" w:rsidR="004941AB" w:rsidRPr="002417E3" w:rsidRDefault="004941AB" w:rsidP="002D2DED">
      <w:pPr>
        <w:spacing w:before="0" w:after="0" w:line="240" w:lineRule="auto"/>
      </w:pPr>
      <w:r w:rsidRPr="002417E3">
        <w:t>Office hours</w:t>
      </w:r>
      <w:r w:rsidR="00840991">
        <w:t>:  TR 9:30 – 10:30</w:t>
      </w:r>
      <w:r w:rsidR="00724D26">
        <w:t xml:space="preserve"> and 1:00 – 1:30</w:t>
      </w:r>
    </w:p>
    <w:p w14:paraId="4468C0C0" w14:textId="77777777" w:rsidR="001309CD" w:rsidRPr="002417E3" w:rsidRDefault="001309CD" w:rsidP="002D2DED">
      <w:pPr>
        <w:spacing w:before="0" w:after="0" w:line="240" w:lineRule="auto"/>
      </w:pPr>
    </w:p>
    <w:p w14:paraId="758716BF" w14:textId="77777777" w:rsidR="00A755D4" w:rsidRDefault="00A755D4" w:rsidP="002D2DED">
      <w:pPr>
        <w:spacing w:before="0" w:after="0" w:line="240" w:lineRule="auto"/>
      </w:pPr>
    </w:p>
    <w:p w14:paraId="5A808769" w14:textId="77777777" w:rsidR="00A755D4" w:rsidRPr="002417E3" w:rsidRDefault="00A755D4" w:rsidP="00A755D4">
      <w:pPr>
        <w:spacing w:before="0" w:after="0"/>
        <w:rPr>
          <w:b/>
          <w:i/>
        </w:rPr>
      </w:pPr>
      <w:r w:rsidRPr="002417E3">
        <w:rPr>
          <w:b/>
          <w:i/>
        </w:rPr>
        <w:t xml:space="preserve">Course </w:t>
      </w:r>
      <w:r>
        <w:rPr>
          <w:b/>
          <w:i/>
        </w:rPr>
        <w:t>Prerequisites</w:t>
      </w:r>
      <w:r w:rsidRPr="002417E3">
        <w:rPr>
          <w:b/>
          <w:i/>
        </w:rPr>
        <w:t xml:space="preserve"> </w:t>
      </w:r>
    </w:p>
    <w:p w14:paraId="0FD7B8D0" w14:textId="771F0FF7" w:rsidR="00A755D4" w:rsidRPr="00183CF5" w:rsidRDefault="00183CF5" w:rsidP="002D2DED">
      <w:pPr>
        <w:spacing w:before="0" w:after="0" w:line="240" w:lineRule="auto"/>
        <w:rPr>
          <w:color w:val="000000" w:themeColor="text1"/>
        </w:rPr>
      </w:pPr>
      <w:r w:rsidRPr="00183CF5">
        <w:rPr>
          <w:color w:val="000000" w:themeColor="text1"/>
        </w:rPr>
        <w:t xml:space="preserve">MATH </w:t>
      </w:r>
      <w:r w:rsidR="0086024B">
        <w:rPr>
          <w:color w:val="000000" w:themeColor="text1"/>
        </w:rPr>
        <w:t>3311</w:t>
      </w:r>
    </w:p>
    <w:p w14:paraId="61D9CC17" w14:textId="77777777" w:rsidR="002D2DED" w:rsidRPr="002417E3" w:rsidRDefault="002D2DED" w:rsidP="002D2DED">
      <w:pPr>
        <w:spacing w:before="0" w:after="0" w:line="240" w:lineRule="auto"/>
      </w:pPr>
      <w:r w:rsidRPr="002417E3">
        <w:tab/>
      </w:r>
      <w:r w:rsidRPr="002417E3">
        <w:tab/>
      </w:r>
    </w:p>
    <w:p w14:paraId="7B7787F6" w14:textId="77777777" w:rsidR="001309CD" w:rsidRPr="002417E3" w:rsidRDefault="00870A24" w:rsidP="00033937">
      <w:pPr>
        <w:spacing w:before="0" w:after="0"/>
        <w:rPr>
          <w:b/>
          <w:i/>
        </w:rPr>
      </w:pPr>
      <w:r w:rsidRPr="002417E3">
        <w:rPr>
          <w:b/>
          <w:i/>
        </w:rPr>
        <w:t>Course Description</w:t>
      </w:r>
      <w:r w:rsidR="00464196" w:rsidRPr="002417E3">
        <w:rPr>
          <w:b/>
          <w:i/>
        </w:rPr>
        <w:t xml:space="preserve"> </w:t>
      </w:r>
    </w:p>
    <w:p w14:paraId="6033186F" w14:textId="55A4A7EC" w:rsidR="00191A8E" w:rsidRDefault="0086024B" w:rsidP="00191A8E">
      <w:pPr>
        <w:spacing w:before="0" w:after="0"/>
      </w:pPr>
      <w:r>
        <w:t>This course covers the basics of experimental design, mathematical theory for linear and logistic regression models in the multivariate case, and diagnostics and remedial measures for these models. Other topics will be selected from time series analysis, principle components, canonical correlations, factor analysis, discriminant analysis, and cluster analysis.</w:t>
      </w:r>
    </w:p>
    <w:p w14:paraId="28CAFD1A" w14:textId="77777777" w:rsidR="0086024B" w:rsidRPr="002417E3" w:rsidRDefault="0086024B" w:rsidP="00191A8E">
      <w:pPr>
        <w:spacing w:before="0" w:after="0"/>
        <w:rPr>
          <w:b/>
          <w:i/>
        </w:rPr>
      </w:pPr>
    </w:p>
    <w:p w14:paraId="3889EA4B" w14:textId="7B1A0859" w:rsidR="001309CD" w:rsidRDefault="00247D45" w:rsidP="00033937">
      <w:pPr>
        <w:spacing w:before="0" w:after="0"/>
        <w:rPr>
          <w:b/>
          <w:i/>
        </w:rPr>
      </w:pPr>
      <w:r>
        <w:rPr>
          <w:b/>
          <w:i/>
        </w:rPr>
        <w:t>Student Learning Outcomes</w:t>
      </w:r>
    </w:p>
    <w:p w14:paraId="30BF2942" w14:textId="77777777" w:rsidR="0086024B" w:rsidRPr="002417E3" w:rsidRDefault="0086024B" w:rsidP="00033937">
      <w:pPr>
        <w:spacing w:before="0" w:after="0"/>
        <w:rPr>
          <w:b/>
          <w:i/>
        </w:rPr>
      </w:pPr>
    </w:p>
    <w:p w14:paraId="65B103DE" w14:textId="77777777" w:rsidR="0086024B" w:rsidRPr="0086024B" w:rsidRDefault="0086024B" w:rsidP="0086024B">
      <w:pPr>
        <w:spacing w:line="240" w:lineRule="auto"/>
        <w:contextualSpacing/>
        <w:rPr>
          <w:rFonts w:cstheme="minorHAnsi"/>
        </w:rPr>
      </w:pPr>
      <w:r w:rsidRPr="0086024B">
        <w:rPr>
          <w:rFonts w:cstheme="minorHAnsi"/>
        </w:rPr>
        <w:t>Knowledge outcomes:  Students will demonstrate knowledge of the following topics</w:t>
      </w:r>
    </w:p>
    <w:p w14:paraId="52EE5B1A" w14:textId="77777777" w:rsidR="0086024B" w:rsidRPr="0086024B" w:rsidRDefault="0086024B" w:rsidP="0086024B">
      <w:pPr>
        <w:pStyle w:val="ListParagraph"/>
        <w:numPr>
          <w:ilvl w:val="0"/>
          <w:numId w:val="19"/>
        </w:numPr>
        <w:spacing w:before="0" w:after="200" w:line="240" w:lineRule="auto"/>
        <w:rPr>
          <w:rFonts w:cstheme="minorHAnsi"/>
        </w:rPr>
      </w:pPr>
      <w:r w:rsidRPr="0086024B">
        <w:rPr>
          <w:rFonts w:cstheme="minorHAnsi"/>
        </w:rPr>
        <w:t>Basics of experimental design, such as the distinction between observational studies and experiments, randomization, blinding, and confounding variables.</w:t>
      </w:r>
    </w:p>
    <w:p w14:paraId="1D29CD2A" w14:textId="77777777" w:rsidR="0086024B" w:rsidRPr="0086024B" w:rsidRDefault="0086024B" w:rsidP="0086024B">
      <w:pPr>
        <w:pStyle w:val="ListParagraph"/>
        <w:numPr>
          <w:ilvl w:val="0"/>
          <w:numId w:val="19"/>
        </w:numPr>
        <w:spacing w:before="0" w:after="200" w:line="240" w:lineRule="auto"/>
        <w:rPr>
          <w:rFonts w:cstheme="minorHAnsi"/>
        </w:rPr>
      </w:pPr>
      <w:r w:rsidRPr="0086024B">
        <w:rPr>
          <w:rFonts w:cstheme="minorHAnsi"/>
        </w:rPr>
        <w:t>The mathematical assumptions of statistical models, such as simple and multivariate linear regression models and logistic regression models.</w:t>
      </w:r>
    </w:p>
    <w:p w14:paraId="67B07A21" w14:textId="77777777" w:rsidR="0086024B" w:rsidRPr="0086024B" w:rsidRDefault="0086024B" w:rsidP="0086024B">
      <w:pPr>
        <w:pStyle w:val="ListParagraph"/>
        <w:numPr>
          <w:ilvl w:val="0"/>
          <w:numId w:val="19"/>
        </w:numPr>
        <w:spacing w:before="0" w:after="200" w:line="240" w:lineRule="auto"/>
        <w:rPr>
          <w:rFonts w:cstheme="minorHAnsi"/>
        </w:rPr>
      </w:pPr>
      <w:r w:rsidRPr="0086024B">
        <w:rPr>
          <w:rFonts w:cstheme="minorHAnsi"/>
        </w:rPr>
        <w:t xml:space="preserve">Techniques of estimation and hypothesis testing for these models, including ordinary least squares, generalized least squares, maximum likelihood estimation, </w:t>
      </w:r>
      <w:r w:rsidRPr="0086024B">
        <w:rPr>
          <w:rFonts w:cstheme="minorHAnsi"/>
          <w:i/>
        </w:rPr>
        <w:t>t</w:t>
      </w:r>
      <w:r w:rsidRPr="0086024B">
        <w:rPr>
          <w:rFonts w:cstheme="minorHAnsi"/>
        </w:rPr>
        <w:t xml:space="preserve">-tests, </w:t>
      </w:r>
      <w:r w:rsidRPr="0086024B">
        <w:rPr>
          <w:rFonts w:cstheme="minorHAnsi"/>
          <w:i/>
        </w:rPr>
        <w:t>F</w:t>
      </w:r>
      <w:r w:rsidRPr="0086024B">
        <w:rPr>
          <w:rFonts w:cstheme="minorHAnsi"/>
        </w:rPr>
        <w:t>-tests, and likelihood ratio tests.</w:t>
      </w:r>
    </w:p>
    <w:p w14:paraId="784A34D4" w14:textId="77777777" w:rsidR="0086024B" w:rsidRPr="0086024B" w:rsidRDefault="0086024B" w:rsidP="0086024B">
      <w:pPr>
        <w:spacing w:line="240" w:lineRule="auto"/>
        <w:rPr>
          <w:rFonts w:cstheme="minorHAnsi"/>
        </w:rPr>
      </w:pPr>
      <w:r w:rsidRPr="0086024B">
        <w:rPr>
          <w:rFonts w:cstheme="minorHAnsi"/>
        </w:rPr>
        <w:t>Skill outcomes:  Students will demonstrate proficiency in the following skills</w:t>
      </w:r>
    </w:p>
    <w:p w14:paraId="51D997FC" w14:textId="77777777" w:rsidR="0086024B" w:rsidRPr="0086024B" w:rsidRDefault="0086024B" w:rsidP="0086024B">
      <w:pPr>
        <w:pStyle w:val="ListParagraph"/>
        <w:numPr>
          <w:ilvl w:val="0"/>
          <w:numId w:val="19"/>
        </w:numPr>
        <w:spacing w:before="0" w:after="200" w:line="240" w:lineRule="auto"/>
        <w:rPr>
          <w:rFonts w:cstheme="minorHAnsi"/>
        </w:rPr>
      </w:pPr>
      <w:r w:rsidRPr="0086024B">
        <w:rPr>
          <w:rFonts w:cstheme="minorHAnsi"/>
        </w:rPr>
        <w:t>Using software to fit statistical models to real data sets and make predictions.</w:t>
      </w:r>
    </w:p>
    <w:p w14:paraId="23A878D6" w14:textId="77777777" w:rsidR="0086024B" w:rsidRPr="0086024B" w:rsidRDefault="0086024B" w:rsidP="0086024B">
      <w:pPr>
        <w:pStyle w:val="ListParagraph"/>
        <w:numPr>
          <w:ilvl w:val="0"/>
          <w:numId w:val="19"/>
        </w:numPr>
        <w:spacing w:before="0" w:after="200" w:line="240" w:lineRule="auto"/>
        <w:rPr>
          <w:rFonts w:cstheme="minorHAnsi"/>
        </w:rPr>
      </w:pPr>
      <w:r w:rsidRPr="0086024B">
        <w:rPr>
          <w:rFonts w:cstheme="minorHAnsi"/>
        </w:rPr>
        <w:t>Assessing the appropriateness of models with diagnostics, such as the Shapiro-Wilk test, Brown-Forsythe test, Durbin-Watson test, and various residual plots.</w:t>
      </w:r>
    </w:p>
    <w:p w14:paraId="11307EDD" w14:textId="77777777" w:rsidR="0086024B" w:rsidRPr="0086024B" w:rsidRDefault="0086024B" w:rsidP="0086024B">
      <w:pPr>
        <w:pStyle w:val="ListParagraph"/>
        <w:numPr>
          <w:ilvl w:val="0"/>
          <w:numId w:val="19"/>
        </w:numPr>
        <w:spacing w:before="0" w:after="200" w:line="240" w:lineRule="auto"/>
        <w:rPr>
          <w:rFonts w:cstheme="minorHAnsi"/>
        </w:rPr>
      </w:pPr>
      <w:r w:rsidRPr="0086024B">
        <w:rPr>
          <w:rFonts w:cstheme="minorHAnsi"/>
        </w:rPr>
        <w:t>Addressing problems with models using remedial measures such as Box-Cox transformations and generalized least squares.</w:t>
      </w:r>
    </w:p>
    <w:p w14:paraId="0C7FA4F4" w14:textId="77777777" w:rsidR="0086024B" w:rsidRPr="0086024B" w:rsidRDefault="0086024B" w:rsidP="0086024B">
      <w:pPr>
        <w:pStyle w:val="ListParagraph"/>
        <w:numPr>
          <w:ilvl w:val="0"/>
          <w:numId w:val="19"/>
        </w:numPr>
        <w:spacing w:before="0" w:after="200" w:line="240" w:lineRule="auto"/>
        <w:rPr>
          <w:rFonts w:cstheme="minorHAnsi"/>
        </w:rPr>
      </w:pPr>
      <w:r w:rsidRPr="0086024B">
        <w:rPr>
          <w:rFonts w:cstheme="minorHAnsi"/>
        </w:rPr>
        <w:t>Analyzing empirical papers that use statistical models.</w:t>
      </w:r>
    </w:p>
    <w:p w14:paraId="2A2025E3" w14:textId="77777777" w:rsidR="00BE21DC" w:rsidRPr="0086024B" w:rsidRDefault="00BE21DC" w:rsidP="00BE21DC">
      <w:pPr>
        <w:numPr>
          <w:ilvl w:val="0"/>
          <w:numId w:val="19"/>
        </w:numPr>
        <w:spacing w:before="0" w:after="0" w:line="240" w:lineRule="auto"/>
        <w:rPr>
          <w:rFonts w:cstheme="minorHAnsi"/>
        </w:rPr>
      </w:pPr>
      <w:r w:rsidRPr="0086024B">
        <w:rPr>
          <w:rFonts w:cstheme="minorHAnsi"/>
        </w:rPr>
        <w:t>Calculation of expected values in the multivariate setting, including the covariance and correlation coefficient of two random variables.</w:t>
      </w:r>
    </w:p>
    <w:p w14:paraId="11F9B38C" w14:textId="30A96066" w:rsidR="00DB6E29" w:rsidRDefault="00DB6E29" w:rsidP="001B2325">
      <w:pPr>
        <w:spacing w:before="0" w:after="0"/>
        <w:rPr>
          <w:color w:val="0070C0"/>
        </w:rPr>
      </w:pPr>
    </w:p>
    <w:p w14:paraId="6CE3F8B3" w14:textId="35E7B13D" w:rsidR="0086024B" w:rsidRDefault="0086024B" w:rsidP="001B2325">
      <w:pPr>
        <w:spacing w:before="0" w:after="0"/>
        <w:rPr>
          <w:color w:val="0070C0"/>
        </w:rPr>
      </w:pPr>
    </w:p>
    <w:p w14:paraId="14874F6C" w14:textId="77777777" w:rsidR="0086024B" w:rsidRPr="002417E3" w:rsidRDefault="0086024B" w:rsidP="001B2325">
      <w:pPr>
        <w:spacing w:before="0" w:after="0"/>
        <w:rPr>
          <w:color w:val="0070C0"/>
        </w:rPr>
      </w:pPr>
    </w:p>
    <w:p w14:paraId="3369C00D" w14:textId="77777777" w:rsidR="008812AF" w:rsidRPr="002417E3" w:rsidRDefault="008812AF" w:rsidP="008812AF">
      <w:pPr>
        <w:widowControl w:val="0"/>
        <w:autoSpaceDE w:val="0"/>
        <w:autoSpaceDN w:val="0"/>
        <w:adjustRightInd w:val="0"/>
        <w:spacing w:before="0" w:after="0"/>
        <w:rPr>
          <w:rFonts w:cs="Times New Roman"/>
          <w:b/>
          <w:i/>
        </w:rPr>
      </w:pPr>
      <w:r w:rsidRPr="002417E3">
        <w:rPr>
          <w:rFonts w:cs="Times New Roman"/>
          <w:b/>
          <w:i/>
        </w:rPr>
        <w:lastRenderedPageBreak/>
        <w:t>Required Texts</w:t>
      </w:r>
      <w:r w:rsidR="001B2325" w:rsidRPr="002417E3">
        <w:rPr>
          <w:rFonts w:cs="Times New Roman"/>
          <w:b/>
          <w:i/>
        </w:rPr>
        <w:t xml:space="preserve">, </w:t>
      </w:r>
      <w:r w:rsidR="0073777C" w:rsidRPr="002417E3">
        <w:rPr>
          <w:rFonts w:cs="Times New Roman"/>
          <w:b/>
          <w:i/>
        </w:rPr>
        <w:t>Materials</w:t>
      </w:r>
      <w:r w:rsidR="001B2325" w:rsidRPr="002417E3">
        <w:rPr>
          <w:rFonts w:cs="Times New Roman"/>
          <w:b/>
          <w:i/>
        </w:rPr>
        <w:t xml:space="preserve">, or </w:t>
      </w:r>
      <w:r w:rsidR="0073777C" w:rsidRPr="002417E3">
        <w:rPr>
          <w:rFonts w:cs="Times New Roman"/>
          <w:b/>
          <w:i/>
        </w:rPr>
        <w:t>Equipment</w:t>
      </w:r>
    </w:p>
    <w:p w14:paraId="1FE19F6E" w14:textId="76B01F0C" w:rsidR="00D159F4" w:rsidRPr="00BC5976" w:rsidRDefault="0086024B" w:rsidP="007B0F25">
      <w:pPr>
        <w:pStyle w:val="ListParagraph"/>
        <w:numPr>
          <w:ilvl w:val="0"/>
          <w:numId w:val="2"/>
        </w:numPr>
        <w:spacing w:line="240" w:lineRule="auto"/>
        <w:rPr>
          <w:rFonts w:cstheme="minorHAnsi"/>
          <w:color w:val="000000" w:themeColor="text1"/>
        </w:rPr>
      </w:pPr>
      <w:r>
        <w:rPr>
          <w:rFonts w:cstheme="minorHAnsi"/>
          <w:i/>
        </w:rPr>
        <w:t>Statistical Models:  Theory and Practice, Revised Edition</w:t>
      </w:r>
      <w:r>
        <w:rPr>
          <w:rFonts w:cstheme="minorHAnsi"/>
        </w:rPr>
        <w:t>, by David Freedman.</w:t>
      </w:r>
    </w:p>
    <w:p w14:paraId="5DA414E1" w14:textId="0FCD46FE" w:rsidR="00BC5976" w:rsidRDefault="00BC5976" w:rsidP="00BC5976">
      <w:pPr>
        <w:spacing w:line="240" w:lineRule="auto"/>
        <w:rPr>
          <w:rFonts w:cstheme="minorHAnsi"/>
          <w:color w:val="000000" w:themeColor="text1"/>
        </w:rPr>
      </w:pPr>
    </w:p>
    <w:p w14:paraId="079AED54" w14:textId="5CADB40D" w:rsidR="00BC5976" w:rsidRPr="00BC5976" w:rsidRDefault="00BC5976" w:rsidP="00BC5976">
      <w:pPr>
        <w:spacing w:line="240" w:lineRule="auto"/>
        <w:contextualSpacing/>
        <w:rPr>
          <w:rFonts w:cstheme="minorHAnsi"/>
          <w:b/>
          <w:i/>
        </w:rPr>
      </w:pPr>
      <w:r w:rsidRPr="00BC5976">
        <w:rPr>
          <w:rFonts w:cstheme="minorHAnsi"/>
          <w:b/>
          <w:i/>
        </w:rPr>
        <w:t>Optional Materials</w:t>
      </w:r>
    </w:p>
    <w:p w14:paraId="5D8F744C" w14:textId="77777777" w:rsidR="00BC5976" w:rsidRPr="00BC5976" w:rsidRDefault="00BC5976" w:rsidP="00BC5976">
      <w:pPr>
        <w:pStyle w:val="ListParagraph"/>
        <w:numPr>
          <w:ilvl w:val="0"/>
          <w:numId w:val="21"/>
        </w:numPr>
        <w:spacing w:line="240" w:lineRule="auto"/>
        <w:rPr>
          <w:rFonts w:cstheme="minorHAnsi"/>
        </w:rPr>
      </w:pPr>
      <w:r w:rsidRPr="00BC5976">
        <w:rPr>
          <w:rFonts w:cstheme="minorHAnsi"/>
          <w:i/>
        </w:rPr>
        <w:t>Applied Linear Statistical Models</w:t>
      </w:r>
      <w:r w:rsidRPr="00BC5976">
        <w:rPr>
          <w:rFonts w:cstheme="minorHAnsi"/>
        </w:rPr>
        <w:t xml:space="preserve">, by </w:t>
      </w:r>
      <w:proofErr w:type="spellStart"/>
      <w:r w:rsidRPr="00BC5976">
        <w:rPr>
          <w:rFonts w:cstheme="minorHAnsi"/>
        </w:rPr>
        <w:t>Kutner</w:t>
      </w:r>
      <w:proofErr w:type="spellEnd"/>
      <w:r w:rsidRPr="00BC5976">
        <w:rPr>
          <w:rFonts w:cstheme="minorHAnsi"/>
        </w:rPr>
        <w:t xml:space="preserve"> et al.</w:t>
      </w:r>
    </w:p>
    <w:p w14:paraId="636D7E12" w14:textId="77777777" w:rsidR="00BC5976" w:rsidRPr="00BC5976" w:rsidRDefault="00BC5976" w:rsidP="00BC5976">
      <w:pPr>
        <w:pStyle w:val="ListParagraph"/>
        <w:numPr>
          <w:ilvl w:val="0"/>
          <w:numId w:val="21"/>
        </w:numPr>
        <w:spacing w:line="240" w:lineRule="auto"/>
        <w:rPr>
          <w:rFonts w:cstheme="minorHAnsi"/>
        </w:rPr>
      </w:pPr>
      <w:r w:rsidRPr="00BC5976">
        <w:rPr>
          <w:rFonts w:cstheme="minorHAnsi"/>
          <w:i/>
        </w:rPr>
        <w:t>Applied Logistic Regression, 2</w:t>
      </w:r>
      <w:r w:rsidRPr="00BC5976">
        <w:rPr>
          <w:rFonts w:cstheme="minorHAnsi"/>
          <w:i/>
          <w:vertAlign w:val="superscript"/>
        </w:rPr>
        <w:t>nd</w:t>
      </w:r>
      <w:r w:rsidRPr="00BC5976">
        <w:rPr>
          <w:rFonts w:cstheme="minorHAnsi"/>
          <w:i/>
        </w:rPr>
        <w:t xml:space="preserve"> ed.</w:t>
      </w:r>
      <w:r w:rsidRPr="00BC5976">
        <w:rPr>
          <w:rFonts w:cstheme="minorHAnsi"/>
        </w:rPr>
        <w:t xml:space="preserve">, by Hosmer and </w:t>
      </w:r>
      <w:proofErr w:type="spellStart"/>
      <w:r w:rsidRPr="00BC5976">
        <w:rPr>
          <w:rFonts w:cstheme="minorHAnsi"/>
        </w:rPr>
        <w:t>Lemeshow</w:t>
      </w:r>
      <w:proofErr w:type="spellEnd"/>
      <w:r w:rsidRPr="00BC5976">
        <w:rPr>
          <w:rFonts w:cstheme="minorHAnsi"/>
        </w:rPr>
        <w:t>.</w:t>
      </w:r>
    </w:p>
    <w:p w14:paraId="50029D10" w14:textId="77777777" w:rsidR="007B0F25" w:rsidRPr="007B0F25" w:rsidRDefault="007B0F25" w:rsidP="007B0F25">
      <w:pPr>
        <w:pStyle w:val="ListParagraph"/>
        <w:spacing w:before="0" w:after="0"/>
        <w:rPr>
          <w:rFonts w:eastAsia="Calibri" w:cstheme="minorHAnsi"/>
          <w:b/>
          <w:i/>
          <w:color w:val="454BC7"/>
        </w:rPr>
      </w:pPr>
    </w:p>
    <w:p w14:paraId="1EF75D3F" w14:textId="7F675103" w:rsidR="00D47562" w:rsidRDefault="00D47562" w:rsidP="00464196">
      <w:pPr>
        <w:rPr>
          <w:rFonts w:ascii="Calibri" w:eastAsia="Calibri" w:hAnsi="Calibri" w:cs="Times New Roman"/>
          <w:b/>
          <w:i/>
        </w:rPr>
      </w:pPr>
      <w:r w:rsidRPr="002417E3">
        <w:rPr>
          <w:rFonts w:ascii="Calibri" w:eastAsia="Calibri" w:hAnsi="Calibri" w:cs="Times New Roman"/>
          <w:b/>
          <w:i/>
        </w:rPr>
        <w:t>Homework</w:t>
      </w:r>
    </w:p>
    <w:p w14:paraId="62C71479" w14:textId="54BB2FDB" w:rsidR="001F402D" w:rsidRDefault="001F402D" w:rsidP="001F402D">
      <w:pPr>
        <w:spacing w:line="240" w:lineRule="auto"/>
        <w:contextualSpacing/>
        <w:rPr>
          <w:rFonts w:cstheme="minorHAnsi"/>
        </w:rPr>
      </w:pPr>
      <w:r w:rsidRPr="001F402D">
        <w:rPr>
          <w:rFonts w:cstheme="minorHAnsi"/>
        </w:rPr>
        <w:t>Homework/labs will be assigned almost every class meeting and will be due a week later.  It is crucial to keep up with the homework to succeed in this course.</w:t>
      </w:r>
    </w:p>
    <w:p w14:paraId="2C27C092" w14:textId="0BB57692" w:rsidR="00E5534E" w:rsidRDefault="00E5534E" w:rsidP="001F402D">
      <w:pPr>
        <w:spacing w:line="240" w:lineRule="auto"/>
        <w:contextualSpacing/>
        <w:rPr>
          <w:rFonts w:cstheme="minorHAnsi"/>
        </w:rPr>
      </w:pPr>
    </w:p>
    <w:p w14:paraId="26DA4102" w14:textId="37615BED" w:rsidR="00E5534E" w:rsidRDefault="00E5534E" w:rsidP="00E5534E">
      <w:pPr>
        <w:rPr>
          <w:rFonts w:ascii="Calibri" w:eastAsia="Calibri" w:hAnsi="Calibri" w:cs="Times New Roman"/>
          <w:b/>
          <w:i/>
        </w:rPr>
      </w:pPr>
      <w:r>
        <w:rPr>
          <w:rFonts w:ascii="Calibri" w:eastAsia="Calibri" w:hAnsi="Calibri" w:cs="Times New Roman"/>
          <w:b/>
          <w:i/>
        </w:rPr>
        <w:t>Final Project</w:t>
      </w:r>
    </w:p>
    <w:p w14:paraId="1DFCADC4" w14:textId="50BBA4AF" w:rsidR="00E5534E" w:rsidRPr="001F402D" w:rsidRDefault="00E5534E" w:rsidP="00E5534E">
      <w:pPr>
        <w:spacing w:line="240" w:lineRule="auto"/>
        <w:contextualSpacing/>
        <w:rPr>
          <w:rFonts w:cstheme="minorHAnsi"/>
        </w:rPr>
      </w:pPr>
      <w:r>
        <w:rPr>
          <w:rFonts w:cstheme="minorHAnsi"/>
        </w:rPr>
        <w:t>A detailed explanation of the final project is posted at the course webpage, and it is due Monday, December 2.</w:t>
      </w:r>
    </w:p>
    <w:p w14:paraId="4B927BCE" w14:textId="77777777" w:rsidR="00E5534E" w:rsidRPr="001F402D" w:rsidRDefault="00E5534E" w:rsidP="001F402D">
      <w:pPr>
        <w:spacing w:line="240" w:lineRule="auto"/>
        <w:contextualSpacing/>
        <w:rPr>
          <w:rFonts w:cstheme="minorHAnsi"/>
        </w:rPr>
      </w:pPr>
    </w:p>
    <w:p w14:paraId="0F532F78" w14:textId="1D187854" w:rsidR="001B2325" w:rsidRPr="002417E3" w:rsidRDefault="003B3F34" w:rsidP="00464196">
      <w:pPr>
        <w:rPr>
          <w:rFonts w:ascii="Calibri" w:eastAsia="Calibri" w:hAnsi="Calibri" w:cs="Times New Roman"/>
          <w:b/>
          <w:i/>
        </w:rPr>
      </w:pPr>
      <w:r>
        <w:rPr>
          <w:rFonts w:ascii="Calibri" w:eastAsia="Calibri" w:hAnsi="Calibri" w:cs="Times New Roman"/>
          <w:b/>
          <w:i/>
        </w:rPr>
        <w:t>Exams</w:t>
      </w:r>
    </w:p>
    <w:p w14:paraId="04113612" w14:textId="62127B9C" w:rsidR="003B3F34" w:rsidRPr="00710B23" w:rsidRDefault="003B3F34" w:rsidP="003B3F34">
      <w:pPr>
        <w:spacing w:line="240" w:lineRule="auto"/>
        <w:contextualSpacing/>
        <w:rPr>
          <w:rFonts w:cstheme="minorHAnsi"/>
        </w:rPr>
      </w:pPr>
      <w:r w:rsidRPr="003B3F34">
        <w:rPr>
          <w:rFonts w:cstheme="minorHAnsi"/>
        </w:rPr>
        <w:t xml:space="preserve">There will be </w:t>
      </w:r>
      <w:r w:rsidR="001F402D">
        <w:rPr>
          <w:rFonts w:cstheme="minorHAnsi"/>
        </w:rPr>
        <w:t xml:space="preserve">a midterm exam </w:t>
      </w:r>
      <w:r w:rsidR="00DE4EBD">
        <w:rPr>
          <w:rFonts w:cstheme="minorHAnsi"/>
        </w:rPr>
        <w:t xml:space="preserve">during the semester, and the </w:t>
      </w:r>
      <w:r w:rsidRPr="003B3F34">
        <w:rPr>
          <w:rFonts w:cstheme="minorHAnsi"/>
          <w:b/>
        </w:rPr>
        <w:t>cumulative final exam</w:t>
      </w:r>
      <w:r w:rsidR="00710B23">
        <w:rPr>
          <w:rFonts w:cstheme="minorHAnsi"/>
          <w:b/>
        </w:rPr>
        <w:t xml:space="preserve"> </w:t>
      </w:r>
      <w:r w:rsidR="00710B23">
        <w:rPr>
          <w:rFonts w:cstheme="minorHAnsi"/>
        </w:rPr>
        <w:t xml:space="preserve">will be held on </w:t>
      </w:r>
      <w:r w:rsidR="00ED0DBE">
        <w:rPr>
          <w:rFonts w:cstheme="minorHAnsi"/>
        </w:rPr>
        <w:t>Monday</w:t>
      </w:r>
      <w:r w:rsidR="00710B23">
        <w:rPr>
          <w:rFonts w:cstheme="minorHAnsi"/>
        </w:rPr>
        <w:t xml:space="preserve">, December </w:t>
      </w:r>
      <w:r w:rsidR="00ED0DBE">
        <w:rPr>
          <w:rFonts w:cstheme="minorHAnsi"/>
        </w:rPr>
        <w:t>9</w:t>
      </w:r>
      <w:r w:rsidR="00710B23">
        <w:rPr>
          <w:rFonts w:cstheme="minorHAnsi"/>
        </w:rPr>
        <w:t>, from</w:t>
      </w:r>
      <w:r w:rsidR="00ED0DBE">
        <w:rPr>
          <w:rFonts w:cstheme="minorHAnsi"/>
        </w:rPr>
        <w:t xml:space="preserve"> 6:30 – 8:30 p.m.</w:t>
      </w:r>
    </w:p>
    <w:p w14:paraId="7EE20177" w14:textId="66F6F272" w:rsidR="003B3F34" w:rsidRDefault="003B3F34" w:rsidP="003B3F34">
      <w:pPr>
        <w:spacing w:line="240" w:lineRule="auto"/>
        <w:contextualSpacing/>
        <w:rPr>
          <w:rFonts w:ascii="Times New Roman" w:hAnsi="Times New Roman" w:cs="Times New Roman"/>
          <w:sz w:val="24"/>
          <w:szCs w:val="24"/>
        </w:rPr>
      </w:pPr>
    </w:p>
    <w:p w14:paraId="056027A8" w14:textId="77777777" w:rsidR="001B2325" w:rsidRPr="002417E3" w:rsidRDefault="0073777C" w:rsidP="00AD022E">
      <w:pPr>
        <w:widowControl w:val="0"/>
        <w:autoSpaceDE w:val="0"/>
        <w:autoSpaceDN w:val="0"/>
        <w:adjustRightInd w:val="0"/>
        <w:spacing w:before="0" w:after="0"/>
        <w:rPr>
          <w:rFonts w:cs="Times New Roman"/>
        </w:rPr>
      </w:pPr>
      <w:r w:rsidRPr="002417E3">
        <w:rPr>
          <w:rFonts w:cs="Times New Roman"/>
          <w:b/>
          <w:i/>
        </w:rPr>
        <w:t>Class Participation</w:t>
      </w:r>
      <w:r w:rsidRPr="002417E3">
        <w:rPr>
          <w:rFonts w:cs="Times New Roman"/>
        </w:rPr>
        <w:t xml:space="preserve"> </w:t>
      </w:r>
    </w:p>
    <w:p w14:paraId="64723726" w14:textId="037C7907" w:rsidR="0073777C" w:rsidRDefault="003B3F34" w:rsidP="00034B54">
      <w:pPr>
        <w:widowControl w:val="0"/>
        <w:autoSpaceDE w:val="0"/>
        <w:autoSpaceDN w:val="0"/>
        <w:adjustRightInd w:val="0"/>
        <w:spacing w:after="0"/>
        <w:rPr>
          <w:color w:val="000000" w:themeColor="text1"/>
        </w:rPr>
      </w:pPr>
      <w:r w:rsidRPr="003B3F34">
        <w:rPr>
          <w:rFonts w:cs="Times New Roman"/>
          <w:color w:val="000000" w:themeColor="text1"/>
        </w:rPr>
        <w:t xml:space="preserve">Although class participation does not count towards the course grade, </w:t>
      </w:r>
      <w:r w:rsidR="001B2325" w:rsidRPr="003B3F34">
        <w:rPr>
          <w:color w:val="000000" w:themeColor="text1"/>
        </w:rPr>
        <w:t xml:space="preserve">all interactions in class will be civil, respectful, and supportive of an inclusive learning environment for all students. </w:t>
      </w:r>
      <w:r w:rsidRPr="003B3F34">
        <w:rPr>
          <w:color w:val="000000" w:themeColor="text1"/>
        </w:rPr>
        <w:t>S</w:t>
      </w:r>
      <w:r w:rsidR="00BE0CB0" w:rsidRPr="003B3F34">
        <w:rPr>
          <w:color w:val="000000" w:themeColor="text1"/>
        </w:rPr>
        <w:t>tudents</w:t>
      </w:r>
      <w:r w:rsidRPr="003B3F34">
        <w:rPr>
          <w:color w:val="000000" w:themeColor="text1"/>
        </w:rPr>
        <w:t xml:space="preserve"> are encouraged</w:t>
      </w:r>
      <w:r w:rsidR="00BE0CB0" w:rsidRPr="003B3F34">
        <w:rPr>
          <w:color w:val="000000" w:themeColor="text1"/>
        </w:rPr>
        <w:t xml:space="preserve"> to speak to </w:t>
      </w:r>
      <w:r w:rsidRPr="003B3F34">
        <w:rPr>
          <w:color w:val="000000" w:themeColor="text1"/>
        </w:rPr>
        <w:t>the instructor</w:t>
      </w:r>
      <w:r w:rsidR="00BE0CB0" w:rsidRPr="003B3F34">
        <w:rPr>
          <w:color w:val="000000" w:themeColor="text1"/>
        </w:rPr>
        <w:t xml:space="preserve">, department chair, or an advisor, </w:t>
      </w:r>
      <w:r w:rsidR="001B2325" w:rsidRPr="003B3F34">
        <w:rPr>
          <w:color w:val="000000" w:themeColor="text1"/>
        </w:rPr>
        <w:t>about any concerns they may have about classroom participation and classroom dynamics.</w:t>
      </w:r>
    </w:p>
    <w:p w14:paraId="0E196E3F" w14:textId="77777777" w:rsidR="003B3F34" w:rsidRPr="003B3F34" w:rsidRDefault="003B3F34" w:rsidP="00034B54">
      <w:pPr>
        <w:widowControl w:val="0"/>
        <w:autoSpaceDE w:val="0"/>
        <w:autoSpaceDN w:val="0"/>
        <w:adjustRightInd w:val="0"/>
        <w:spacing w:after="0"/>
        <w:rPr>
          <w:rFonts w:cs="Times New Roman"/>
          <w:color w:val="000000" w:themeColor="text1"/>
        </w:rPr>
      </w:pPr>
    </w:p>
    <w:p w14:paraId="0CBA9376" w14:textId="77777777" w:rsidR="001B2325" w:rsidRPr="002417E3" w:rsidRDefault="00D148E6" w:rsidP="00464196">
      <w:pPr>
        <w:rPr>
          <w:rFonts w:ascii="Calibri" w:eastAsia="Calibri" w:hAnsi="Calibri" w:cs="Times New Roman"/>
          <w:b/>
          <w:i/>
        </w:rPr>
      </w:pPr>
      <w:r>
        <w:rPr>
          <w:rFonts w:ascii="Calibri" w:eastAsia="Calibri" w:hAnsi="Calibri" w:cs="Times New Roman"/>
          <w:b/>
          <w:i/>
        </w:rPr>
        <w:t>Grading Policy</w:t>
      </w:r>
      <w:r w:rsidR="0073777C" w:rsidRPr="002417E3">
        <w:rPr>
          <w:rFonts w:ascii="Calibri" w:eastAsia="Calibri" w:hAnsi="Calibri" w:cs="Times New Roman"/>
          <w:b/>
          <w:i/>
        </w:rPr>
        <w:t xml:space="preserve"> </w:t>
      </w:r>
      <w:r w:rsidR="00464196" w:rsidRPr="002417E3">
        <w:rPr>
          <w:rFonts w:ascii="Calibri" w:eastAsia="Calibri" w:hAnsi="Calibri" w:cs="Times New Roman"/>
          <w:b/>
          <w:i/>
        </w:rPr>
        <w:t xml:space="preserve"> </w:t>
      </w:r>
    </w:p>
    <w:p w14:paraId="60D3D0BA" w14:textId="472738A7" w:rsidR="00D148E6" w:rsidRDefault="00D148E6" w:rsidP="00EF61C7">
      <w:pPr>
        <w:spacing w:line="240" w:lineRule="auto"/>
      </w:pPr>
      <w:r w:rsidRPr="00E7401E">
        <w:t>Please refer to the current University Catalog for additional information regarding grades and course withdrawal policies.  For this course, your grade will be determined in the following manner:</w:t>
      </w:r>
    </w:p>
    <w:p w14:paraId="46B54851" w14:textId="77777777" w:rsidR="004E15AB" w:rsidRDefault="004E15AB" w:rsidP="00EF61C7">
      <w:pPr>
        <w:spacing w:line="240" w:lineRule="auto"/>
      </w:pPr>
    </w:p>
    <w:tbl>
      <w:tblPr>
        <w:tblW w:w="3400" w:type="dxa"/>
        <w:jc w:val="center"/>
        <w:tblLook w:val="04A0" w:firstRow="1" w:lastRow="0" w:firstColumn="1" w:lastColumn="0" w:noHBand="0" w:noVBand="1"/>
      </w:tblPr>
      <w:tblGrid>
        <w:gridCol w:w="2180"/>
        <w:gridCol w:w="1220"/>
      </w:tblGrid>
      <w:tr w:rsidR="00ED0DBE" w:rsidRPr="000D4AC7" w14:paraId="21574FAD" w14:textId="77777777" w:rsidTr="00046AB1">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6F46C" w14:textId="77777777" w:rsidR="00ED0DBE" w:rsidRPr="00ED0DBE" w:rsidRDefault="00ED0DBE" w:rsidP="00046AB1">
            <w:pPr>
              <w:spacing w:after="0" w:line="240" w:lineRule="auto"/>
              <w:rPr>
                <w:rFonts w:cstheme="minorHAnsi"/>
                <w:b/>
                <w:bCs/>
                <w:color w:val="000000"/>
              </w:rPr>
            </w:pPr>
            <w:r w:rsidRPr="00ED0DBE">
              <w:rPr>
                <w:rFonts w:cstheme="minorHAnsi"/>
                <w:b/>
                <w:bCs/>
                <w:color w:val="000000"/>
              </w:rPr>
              <w:t>Assignment</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FFB9385" w14:textId="77777777" w:rsidR="00ED0DBE" w:rsidRPr="00ED0DBE" w:rsidRDefault="00ED0DBE" w:rsidP="00046AB1">
            <w:pPr>
              <w:spacing w:after="0" w:line="240" w:lineRule="auto"/>
              <w:rPr>
                <w:rFonts w:cstheme="minorHAnsi"/>
                <w:b/>
                <w:bCs/>
                <w:color w:val="000000"/>
              </w:rPr>
            </w:pPr>
            <w:r w:rsidRPr="00ED0DBE">
              <w:rPr>
                <w:rFonts w:cstheme="minorHAnsi"/>
                <w:b/>
                <w:bCs/>
                <w:color w:val="000000"/>
              </w:rPr>
              <w:t>% of Grade</w:t>
            </w:r>
          </w:p>
        </w:tc>
      </w:tr>
      <w:tr w:rsidR="00ED0DBE" w:rsidRPr="000D4AC7" w14:paraId="5D56C945" w14:textId="77777777" w:rsidTr="00046AB1">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D986B27" w14:textId="38936BD1" w:rsidR="00ED0DBE" w:rsidRPr="00ED0DBE" w:rsidRDefault="00ED0DBE" w:rsidP="00046AB1">
            <w:pPr>
              <w:spacing w:after="0" w:line="240" w:lineRule="auto"/>
              <w:rPr>
                <w:rFonts w:cstheme="minorHAnsi"/>
                <w:color w:val="000000"/>
              </w:rPr>
            </w:pPr>
            <w:r w:rsidRPr="00ED0DBE">
              <w:rPr>
                <w:rFonts w:cstheme="minorHAnsi"/>
                <w:color w:val="000000"/>
              </w:rPr>
              <w:t>Homework</w:t>
            </w:r>
            <w:r w:rsidR="00C43921">
              <w:rPr>
                <w:rFonts w:cstheme="minorHAnsi"/>
                <w:color w:val="000000"/>
              </w:rPr>
              <w:t>/Labs</w:t>
            </w:r>
          </w:p>
        </w:tc>
        <w:tc>
          <w:tcPr>
            <w:tcW w:w="1220" w:type="dxa"/>
            <w:tcBorders>
              <w:top w:val="nil"/>
              <w:left w:val="nil"/>
              <w:bottom w:val="single" w:sz="4" w:space="0" w:color="auto"/>
              <w:right w:val="single" w:sz="4" w:space="0" w:color="auto"/>
            </w:tcBorders>
            <w:shd w:val="clear" w:color="auto" w:fill="auto"/>
            <w:noWrap/>
            <w:vAlign w:val="bottom"/>
            <w:hideMark/>
          </w:tcPr>
          <w:p w14:paraId="4B537FB3" w14:textId="77777777" w:rsidR="00ED0DBE" w:rsidRPr="00ED0DBE" w:rsidRDefault="00ED0DBE" w:rsidP="00046AB1">
            <w:pPr>
              <w:spacing w:after="0" w:line="240" w:lineRule="auto"/>
              <w:jc w:val="right"/>
              <w:rPr>
                <w:rFonts w:cstheme="minorHAnsi"/>
                <w:color w:val="000000"/>
              </w:rPr>
            </w:pPr>
            <w:r w:rsidRPr="00ED0DBE">
              <w:rPr>
                <w:rFonts w:cstheme="minorHAnsi"/>
                <w:color w:val="000000"/>
              </w:rPr>
              <w:t>40%</w:t>
            </w:r>
          </w:p>
        </w:tc>
      </w:tr>
      <w:tr w:rsidR="00ED0DBE" w:rsidRPr="000D4AC7" w14:paraId="15032918" w14:textId="77777777" w:rsidTr="00046AB1">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57454B3" w14:textId="77777777" w:rsidR="00ED0DBE" w:rsidRPr="00ED0DBE" w:rsidRDefault="00ED0DBE" w:rsidP="00046AB1">
            <w:pPr>
              <w:spacing w:after="0" w:line="240" w:lineRule="auto"/>
              <w:rPr>
                <w:rFonts w:cstheme="minorHAnsi"/>
                <w:color w:val="000000"/>
              </w:rPr>
            </w:pPr>
            <w:r w:rsidRPr="00ED0DBE">
              <w:rPr>
                <w:rFonts w:cstheme="minorHAnsi"/>
                <w:color w:val="000000"/>
              </w:rPr>
              <w:t>Midterm Exam</w:t>
            </w:r>
          </w:p>
        </w:tc>
        <w:tc>
          <w:tcPr>
            <w:tcW w:w="1220" w:type="dxa"/>
            <w:tcBorders>
              <w:top w:val="nil"/>
              <w:left w:val="nil"/>
              <w:bottom w:val="single" w:sz="4" w:space="0" w:color="auto"/>
              <w:right w:val="single" w:sz="4" w:space="0" w:color="auto"/>
            </w:tcBorders>
            <w:shd w:val="clear" w:color="auto" w:fill="auto"/>
            <w:noWrap/>
            <w:vAlign w:val="bottom"/>
            <w:hideMark/>
          </w:tcPr>
          <w:p w14:paraId="3AE241CD" w14:textId="77777777" w:rsidR="00ED0DBE" w:rsidRPr="00ED0DBE" w:rsidRDefault="00ED0DBE" w:rsidP="00046AB1">
            <w:pPr>
              <w:spacing w:after="0" w:line="240" w:lineRule="auto"/>
              <w:jc w:val="right"/>
              <w:rPr>
                <w:rFonts w:cstheme="minorHAnsi"/>
                <w:color w:val="000000"/>
              </w:rPr>
            </w:pPr>
            <w:r w:rsidRPr="00ED0DBE">
              <w:rPr>
                <w:rFonts w:cstheme="minorHAnsi"/>
                <w:color w:val="000000"/>
              </w:rPr>
              <w:t>20%</w:t>
            </w:r>
          </w:p>
        </w:tc>
      </w:tr>
      <w:tr w:rsidR="00ED0DBE" w:rsidRPr="000D4AC7" w14:paraId="6965A755" w14:textId="77777777" w:rsidTr="00046AB1">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C4C78" w14:textId="77777777" w:rsidR="00ED0DBE" w:rsidRPr="00ED0DBE" w:rsidRDefault="00ED0DBE" w:rsidP="00046AB1">
            <w:pPr>
              <w:spacing w:after="0" w:line="240" w:lineRule="auto"/>
              <w:rPr>
                <w:rFonts w:cstheme="minorHAnsi"/>
                <w:color w:val="000000"/>
              </w:rPr>
            </w:pPr>
            <w:r w:rsidRPr="00ED0DBE">
              <w:rPr>
                <w:rFonts w:cstheme="minorHAnsi"/>
                <w:color w:val="000000"/>
              </w:rPr>
              <w:t>Final Project</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B1E6DC3" w14:textId="77777777" w:rsidR="00ED0DBE" w:rsidRPr="00ED0DBE" w:rsidRDefault="00ED0DBE" w:rsidP="00046AB1">
            <w:pPr>
              <w:spacing w:after="0" w:line="240" w:lineRule="auto"/>
              <w:jc w:val="right"/>
              <w:rPr>
                <w:rFonts w:cstheme="minorHAnsi"/>
                <w:color w:val="000000"/>
              </w:rPr>
            </w:pPr>
            <w:r w:rsidRPr="00ED0DBE">
              <w:rPr>
                <w:rFonts w:cstheme="minorHAnsi"/>
                <w:color w:val="000000"/>
              </w:rPr>
              <w:t>20%</w:t>
            </w:r>
          </w:p>
        </w:tc>
      </w:tr>
      <w:tr w:rsidR="00ED0DBE" w:rsidRPr="000D4AC7" w14:paraId="3C695A50" w14:textId="77777777" w:rsidTr="00046AB1">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14B61" w14:textId="77777777" w:rsidR="00ED0DBE" w:rsidRPr="00ED0DBE" w:rsidRDefault="00ED0DBE" w:rsidP="00046AB1">
            <w:pPr>
              <w:spacing w:after="0" w:line="240" w:lineRule="auto"/>
              <w:rPr>
                <w:rFonts w:cstheme="minorHAnsi"/>
                <w:color w:val="000000"/>
              </w:rPr>
            </w:pPr>
            <w:r w:rsidRPr="00ED0DBE">
              <w:rPr>
                <w:rFonts w:cstheme="minorHAnsi"/>
                <w:color w:val="000000"/>
              </w:rPr>
              <w:t>Final Exam</w:t>
            </w:r>
          </w:p>
        </w:tc>
        <w:tc>
          <w:tcPr>
            <w:tcW w:w="1220" w:type="dxa"/>
            <w:tcBorders>
              <w:top w:val="single" w:sz="4" w:space="0" w:color="auto"/>
              <w:left w:val="nil"/>
              <w:bottom w:val="single" w:sz="4" w:space="0" w:color="auto"/>
              <w:right w:val="single" w:sz="4" w:space="0" w:color="auto"/>
            </w:tcBorders>
            <w:shd w:val="clear" w:color="auto" w:fill="auto"/>
            <w:noWrap/>
            <w:vAlign w:val="bottom"/>
          </w:tcPr>
          <w:p w14:paraId="2745D0D6" w14:textId="77777777" w:rsidR="00ED0DBE" w:rsidRPr="00ED0DBE" w:rsidRDefault="00ED0DBE" w:rsidP="00046AB1">
            <w:pPr>
              <w:spacing w:after="0" w:line="240" w:lineRule="auto"/>
              <w:jc w:val="right"/>
              <w:rPr>
                <w:rFonts w:cstheme="minorHAnsi"/>
                <w:color w:val="000000"/>
              </w:rPr>
            </w:pPr>
            <w:r w:rsidRPr="00ED0DBE">
              <w:rPr>
                <w:rFonts w:cstheme="minorHAnsi"/>
                <w:color w:val="000000"/>
              </w:rPr>
              <w:t xml:space="preserve">  20%</w:t>
            </w:r>
          </w:p>
        </w:tc>
      </w:tr>
    </w:tbl>
    <w:p w14:paraId="3B7055D6" w14:textId="72B36B77" w:rsidR="006368F4" w:rsidRDefault="006368F4" w:rsidP="007C6805">
      <w:pPr>
        <w:pStyle w:val="Default"/>
        <w:rPr>
          <w:rFonts w:asciiTheme="minorHAnsi" w:hAnsiTheme="minorHAnsi" w:cstheme="minorBidi"/>
          <w:color w:val="auto"/>
          <w:sz w:val="22"/>
          <w:szCs w:val="22"/>
        </w:rPr>
      </w:pPr>
    </w:p>
    <w:p w14:paraId="682EB1A9" w14:textId="77777777" w:rsidR="004E15AB" w:rsidRDefault="004E15AB" w:rsidP="007C6805">
      <w:pPr>
        <w:pStyle w:val="Default"/>
        <w:rPr>
          <w:rFonts w:asciiTheme="minorHAnsi" w:hAnsiTheme="minorHAnsi" w:cstheme="minorBidi"/>
          <w:color w:val="auto"/>
          <w:sz w:val="22"/>
          <w:szCs w:val="22"/>
        </w:rPr>
      </w:pPr>
    </w:p>
    <w:p w14:paraId="52DDEA4C" w14:textId="72F4FBE4" w:rsidR="007C6805" w:rsidRPr="00E7401E" w:rsidRDefault="007C6805" w:rsidP="007C6805">
      <w:pPr>
        <w:pStyle w:val="Default"/>
        <w:rPr>
          <w:rFonts w:asciiTheme="minorHAnsi" w:hAnsiTheme="minorHAnsi" w:cstheme="minorBidi"/>
          <w:color w:val="auto"/>
          <w:sz w:val="22"/>
          <w:szCs w:val="22"/>
        </w:rPr>
      </w:pPr>
      <w:r w:rsidRPr="00E7401E">
        <w:rPr>
          <w:rFonts w:asciiTheme="minorHAnsi" w:hAnsiTheme="minorHAnsi" w:cstheme="minorBidi"/>
          <w:color w:val="auto"/>
          <w:sz w:val="22"/>
          <w:szCs w:val="22"/>
        </w:rPr>
        <w:t xml:space="preserve">Tarleton differentiates between a failed grade in a class because a student never attended (F0 grade), stopped attending at some point in the semester (FX grade), or because the student did not pass the course (F) but attended the entire semester. These grades will be noted on the official transcript. Stopping or never attending </w:t>
      </w:r>
      <w:r w:rsidRPr="00E7401E">
        <w:rPr>
          <w:rFonts w:asciiTheme="minorHAnsi" w:hAnsiTheme="minorHAnsi" w:cstheme="minorBidi"/>
          <w:color w:val="auto"/>
          <w:sz w:val="22"/>
          <w:szCs w:val="22"/>
        </w:rPr>
        <w:lastRenderedPageBreak/>
        <w:t>class is considered an unofficial withdrawal and can result in the student having to return aid monies received.  For more information see the Tarleton Financial Aid website.</w:t>
      </w:r>
    </w:p>
    <w:p w14:paraId="26724525" w14:textId="108683F2" w:rsidR="007C6805" w:rsidRDefault="007C6805" w:rsidP="007C6805">
      <w:pPr>
        <w:spacing w:line="240" w:lineRule="auto"/>
        <w:rPr>
          <w:b/>
          <w:bCs/>
        </w:rPr>
      </w:pPr>
    </w:p>
    <w:p w14:paraId="3A42508B" w14:textId="4975F1E0" w:rsidR="00E7401E" w:rsidRPr="00E7401E" w:rsidRDefault="00E7401E" w:rsidP="00E7401E">
      <w:pPr>
        <w:spacing w:line="240" w:lineRule="auto"/>
        <w:contextualSpacing/>
        <w:rPr>
          <w:rFonts w:cstheme="minorHAnsi"/>
          <w:b/>
          <w:i/>
        </w:rPr>
      </w:pPr>
      <w:r w:rsidRPr="00E7401E">
        <w:rPr>
          <w:rFonts w:cstheme="minorHAnsi"/>
          <w:b/>
          <w:i/>
        </w:rPr>
        <w:t>Missed Exams and Late Homework</w:t>
      </w:r>
    </w:p>
    <w:p w14:paraId="44A2BDF8" w14:textId="77777777" w:rsidR="00E7401E" w:rsidRDefault="00E7401E" w:rsidP="00E7401E">
      <w:pPr>
        <w:spacing w:line="240" w:lineRule="auto"/>
        <w:contextualSpacing/>
        <w:rPr>
          <w:rFonts w:cstheme="minorHAnsi"/>
          <w:b/>
        </w:rPr>
      </w:pPr>
    </w:p>
    <w:p w14:paraId="278EA4FB" w14:textId="77777777" w:rsidR="006A6F29" w:rsidRDefault="00E7401E" w:rsidP="00E7401E">
      <w:pPr>
        <w:spacing w:line="240" w:lineRule="auto"/>
        <w:contextualSpacing/>
        <w:rPr>
          <w:rFonts w:cstheme="minorHAnsi"/>
        </w:rPr>
      </w:pPr>
      <w:r w:rsidRPr="00E7401E">
        <w:rPr>
          <w:rFonts w:cstheme="minorHAnsi"/>
        </w:rPr>
        <w:t xml:space="preserve">A student who misses an exam for a valid reason, such as </w:t>
      </w:r>
      <w:r w:rsidRPr="00E7401E">
        <w:rPr>
          <w:rFonts w:cstheme="minorHAnsi"/>
          <w:b/>
        </w:rPr>
        <w:t>serious</w:t>
      </w:r>
      <w:r w:rsidRPr="00E7401E">
        <w:rPr>
          <w:rFonts w:cstheme="minorHAnsi"/>
        </w:rPr>
        <w:t xml:space="preserve"> illness or the death of a family member will be allowed to make up the exam.  Students who make up exams are required to provide documentation confirming that the absence occurred for a legitimate reason.  </w:t>
      </w:r>
    </w:p>
    <w:p w14:paraId="0388758A" w14:textId="77777777" w:rsidR="006A6F29" w:rsidRDefault="006A6F29" w:rsidP="00E7401E">
      <w:pPr>
        <w:spacing w:line="240" w:lineRule="auto"/>
        <w:contextualSpacing/>
        <w:rPr>
          <w:rFonts w:cstheme="minorHAnsi"/>
        </w:rPr>
      </w:pPr>
    </w:p>
    <w:p w14:paraId="2EE86AC8" w14:textId="6CB5CEA4" w:rsidR="00E7401E" w:rsidRDefault="00E7401E" w:rsidP="00E7401E">
      <w:pPr>
        <w:spacing w:line="240" w:lineRule="auto"/>
        <w:contextualSpacing/>
        <w:rPr>
          <w:rFonts w:cstheme="minorHAnsi"/>
        </w:rPr>
      </w:pPr>
      <w:r w:rsidRPr="00E7401E">
        <w:rPr>
          <w:rFonts w:cstheme="minorHAnsi"/>
        </w:rPr>
        <w:t xml:space="preserve">You may submit up to three late homework assignments during the semester, and </w:t>
      </w:r>
      <w:r w:rsidR="006A6F29">
        <w:rPr>
          <w:rFonts w:cstheme="minorHAnsi"/>
        </w:rPr>
        <w:t>three</w:t>
      </w:r>
      <w:r w:rsidRPr="00E7401E">
        <w:rPr>
          <w:rFonts w:cstheme="minorHAnsi"/>
        </w:rPr>
        <w:t xml:space="preserve"> homewor</w:t>
      </w:r>
      <w:r w:rsidR="00B14CE5">
        <w:rPr>
          <w:rFonts w:cstheme="minorHAnsi"/>
        </w:rPr>
        <w:t>k assignments will be dropped.</w:t>
      </w:r>
    </w:p>
    <w:p w14:paraId="669E5706" w14:textId="77777777" w:rsidR="00BD1BED" w:rsidRDefault="00BD1BED" w:rsidP="00E7401E">
      <w:pPr>
        <w:spacing w:line="240" w:lineRule="auto"/>
        <w:contextualSpacing/>
        <w:rPr>
          <w:rFonts w:cstheme="minorHAnsi"/>
        </w:rPr>
      </w:pPr>
    </w:p>
    <w:p w14:paraId="2D3F035D" w14:textId="685DAC18" w:rsidR="00EF61C7" w:rsidRDefault="00EF61C7" w:rsidP="00EF61C7">
      <w:pPr>
        <w:rPr>
          <w:b/>
          <w:i/>
        </w:rPr>
      </w:pPr>
      <w:r>
        <w:rPr>
          <w:b/>
          <w:i/>
        </w:rPr>
        <w:t>Attendance Policy</w:t>
      </w:r>
    </w:p>
    <w:p w14:paraId="6CA00928" w14:textId="54D6B4C1" w:rsidR="00E7401E" w:rsidRPr="00E7401E" w:rsidRDefault="00BD746D" w:rsidP="00EF61C7">
      <w:r>
        <w:t xml:space="preserve">Attending class regularly and completing assignments on time is essential to performing well in mathematics courses, and you should strive to only miss class when absolutely necessary.  </w:t>
      </w:r>
      <w:r w:rsidR="00BF4B0C">
        <w:t>Attendance does not count toward the final grade in this course.</w:t>
      </w:r>
    </w:p>
    <w:p w14:paraId="337DAD4B" w14:textId="77777777" w:rsidR="007C6805" w:rsidRPr="00BD746D" w:rsidRDefault="007C6805" w:rsidP="00EF61C7">
      <w:pPr>
        <w:spacing w:before="240" w:after="240"/>
        <w:rPr>
          <w:color w:val="000000" w:themeColor="text1"/>
        </w:rPr>
      </w:pPr>
      <w:r w:rsidRPr="00BD746D">
        <w:rPr>
          <w:b/>
          <w:i/>
          <w:color w:val="000000" w:themeColor="text1"/>
        </w:rPr>
        <w:t>Standards of Conduct &amp; Academic Dishonesty</w:t>
      </w:r>
    </w:p>
    <w:p w14:paraId="776DE8D0" w14:textId="77777777" w:rsidR="007C6805" w:rsidRPr="00BD746D" w:rsidRDefault="007C6805" w:rsidP="007C6805">
      <w:pPr>
        <w:pStyle w:val="Default"/>
        <w:rPr>
          <w:rFonts w:asciiTheme="minorHAnsi" w:hAnsiTheme="minorHAnsi" w:cstheme="minorBidi"/>
          <w:color w:val="auto"/>
          <w:sz w:val="22"/>
          <w:szCs w:val="22"/>
        </w:rPr>
      </w:pPr>
      <w:r w:rsidRPr="00BD746D">
        <w:rPr>
          <w:rFonts w:asciiTheme="minorHAnsi" w:hAnsiTheme="minorHAnsi" w:cstheme="minorBidi"/>
          <w:color w:val="auto"/>
          <w:sz w:val="22"/>
          <w:szCs w:val="22"/>
        </w:rPr>
        <w:t xml:space="preserve">Cheating, plagiarism, or doing work for another person who will receive academic credit is impermissible. This includes the use of unauthorized books, notebooks, or other sources in order to secure or give help during an examination, the unauthorized copying of examinations, assignments, reports, or term papers, or the presentation of unacknowledged material as if it were the student’s own work. Disciplinary action may be taken beyond the academic discipline administered by the faculty member who teaches the course in which the cheating took place. </w:t>
      </w:r>
    </w:p>
    <w:p w14:paraId="4E897A35" w14:textId="77777777" w:rsidR="007C6805" w:rsidRPr="00BD746D" w:rsidRDefault="007C6805" w:rsidP="007C6805">
      <w:pPr>
        <w:pStyle w:val="Default"/>
        <w:rPr>
          <w:rFonts w:asciiTheme="minorHAnsi" w:hAnsiTheme="minorHAnsi" w:cstheme="minorBidi"/>
          <w:color w:val="auto"/>
          <w:sz w:val="22"/>
          <w:szCs w:val="22"/>
        </w:rPr>
      </w:pPr>
      <w:r w:rsidRPr="00BD746D">
        <w:rPr>
          <w:rFonts w:asciiTheme="minorHAnsi" w:hAnsiTheme="minorHAnsi" w:cstheme="minorBidi"/>
          <w:color w:val="auto"/>
          <w:sz w:val="22"/>
          <w:szCs w:val="22"/>
        </w:rPr>
        <w:t xml:space="preserve"> </w:t>
      </w:r>
    </w:p>
    <w:p w14:paraId="0B222CD5" w14:textId="77777777" w:rsidR="007C6805" w:rsidRPr="00BD746D" w:rsidRDefault="007C6805" w:rsidP="007C6805">
      <w:pPr>
        <w:pStyle w:val="Default"/>
        <w:rPr>
          <w:rFonts w:asciiTheme="minorHAnsi" w:hAnsiTheme="minorHAnsi" w:cstheme="minorBidi"/>
          <w:color w:val="auto"/>
          <w:sz w:val="22"/>
          <w:szCs w:val="22"/>
        </w:rPr>
      </w:pPr>
      <w:r w:rsidRPr="00BD746D">
        <w:rPr>
          <w:rFonts w:asciiTheme="minorHAnsi" w:hAnsiTheme="minorHAnsi" w:cstheme="minorBidi"/>
          <w:color w:val="auto"/>
          <w:sz w:val="22"/>
          <w:szCs w:val="22"/>
        </w:rPr>
        <w:t xml:space="preserve">Tarleton State University expects its students to maintain high standards in personal and scholarly conduct. Students guilty of academic dishonesty are subject to disciplinary action. Academic dishonesty includes, but is not limited to, cheating on examination or other academic work, plagiarism, collusion, and the abuse of resource materials. The faculty member is responsible for initiating action for each case of academic dishonest that occurs in his/her class (TSU catalog, p. 9). Academic honesty is expected. Cheating will not be tolerated and will result in automatic failure of the course. The University’s Academic Integrity Policy will be maintained.    </w:t>
      </w:r>
    </w:p>
    <w:p w14:paraId="391E983C" w14:textId="77777777" w:rsidR="007C6805" w:rsidRPr="007C6805" w:rsidRDefault="007C6805" w:rsidP="00EF61C7">
      <w:pPr>
        <w:spacing w:before="240" w:after="240"/>
      </w:pPr>
    </w:p>
    <w:p w14:paraId="65C2F9C1" w14:textId="77777777" w:rsidR="00D148E6" w:rsidRDefault="00D148E6" w:rsidP="00D148E6">
      <w:pPr>
        <w:rPr>
          <w:rFonts w:ascii="Arial" w:hAnsi="Arial" w:cs="Arial"/>
          <w:b/>
          <w:bCs/>
          <w:sz w:val="28"/>
          <w:szCs w:val="28"/>
        </w:rPr>
      </w:pPr>
      <w:r>
        <w:rPr>
          <w:rFonts w:ascii="Arial" w:hAnsi="Arial" w:cs="Arial"/>
          <w:b/>
          <w:bCs/>
          <w:sz w:val="28"/>
          <w:szCs w:val="28"/>
        </w:rPr>
        <w:t>Tarleton State University Core Value Statements:</w:t>
      </w:r>
    </w:p>
    <w:p w14:paraId="03F457A7" w14:textId="77777777" w:rsidR="00D148E6" w:rsidRPr="00D148E6" w:rsidRDefault="00D148E6" w:rsidP="00D148E6">
      <w:pPr>
        <w:jc w:val="center"/>
        <w:rPr>
          <w:rFonts w:cs="Arial"/>
          <w:b/>
          <w:bCs/>
          <w:sz w:val="28"/>
          <w:szCs w:val="28"/>
        </w:rPr>
      </w:pPr>
      <w:r w:rsidRPr="00D148E6">
        <w:rPr>
          <w:rFonts w:cs="Arial"/>
          <w:b/>
          <w:bCs/>
          <w:sz w:val="28"/>
          <w:szCs w:val="28"/>
        </w:rPr>
        <w:t>Academic Integrity Statement</w:t>
      </w:r>
    </w:p>
    <w:p w14:paraId="4FD362C8" w14:textId="703B8EFA" w:rsidR="00D148E6" w:rsidRDefault="00D148E6" w:rsidP="00D148E6">
      <w:pPr>
        <w:rPr>
          <w:rFonts w:cs="Arial"/>
        </w:rPr>
      </w:pPr>
      <w:r w:rsidRPr="00D148E6">
        <w:rPr>
          <w:rFonts w:cs="Arial"/>
        </w:rPr>
        <w:t>Tarleton State University's core values are integrity, leadership, tradition, civility, excellence, and service. Central to these values is integrity, which is maintaining a high standard of personal and scholarly conduct. Academic integrity represents the choice to uphold ethical responsibility for one’s learning within the academic community, regardless of audience or situation.</w:t>
      </w:r>
    </w:p>
    <w:p w14:paraId="37E90E4C" w14:textId="71E6B400" w:rsidR="00B270AB" w:rsidRDefault="00B270AB" w:rsidP="00D148E6">
      <w:pPr>
        <w:rPr>
          <w:rFonts w:cs="Arial"/>
        </w:rPr>
      </w:pPr>
    </w:p>
    <w:p w14:paraId="3A94507F" w14:textId="77777777" w:rsidR="00B270AB" w:rsidRPr="00D148E6" w:rsidRDefault="00B270AB" w:rsidP="00D148E6">
      <w:pPr>
        <w:rPr>
          <w:rFonts w:cs="Arial"/>
        </w:rPr>
      </w:pPr>
      <w:bookmarkStart w:id="0" w:name="_GoBack"/>
      <w:bookmarkEnd w:id="0"/>
    </w:p>
    <w:p w14:paraId="7B816693" w14:textId="77777777" w:rsidR="00D148E6" w:rsidRPr="00D148E6" w:rsidRDefault="00D148E6" w:rsidP="00D148E6">
      <w:pPr>
        <w:jc w:val="center"/>
        <w:rPr>
          <w:rFonts w:cs="Arial"/>
          <w:sz w:val="28"/>
          <w:szCs w:val="28"/>
        </w:rPr>
      </w:pPr>
      <w:r w:rsidRPr="00D148E6">
        <w:rPr>
          <w:rFonts w:cs="Arial"/>
          <w:b/>
          <w:bCs/>
          <w:sz w:val="28"/>
          <w:szCs w:val="28"/>
        </w:rPr>
        <w:lastRenderedPageBreak/>
        <w:t>Academic Civility Statement</w:t>
      </w:r>
    </w:p>
    <w:p w14:paraId="2E490007" w14:textId="77777777" w:rsidR="00D148E6" w:rsidRPr="00D148E6" w:rsidRDefault="00D148E6" w:rsidP="00D148E6">
      <w:pPr>
        <w:rPr>
          <w:rFonts w:cs="Arial"/>
        </w:rPr>
      </w:pPr>
      <w:r w:rsidRPr="00D148E6">
        <w:rPr>
          <w:rFonts w:cs="Arial"/>
        </w:rPr>
        <w:t>Students are expected to interact with professors and peers in a respectful manner that enhances the learning environment. Professors may require a student who deviates from this expectation to leave the face-to-face (or virtual) classroom learning environment for that particular class session (and potentially subsequent class sessions) for a specific amount of time. In addition, the professor might consider the university disciplinary process (for Academic Affairs/Student Life) for egregious or continued disruptive behavior.</w:t>
      </w:r>
    </w:p>
    <w:p w14:paraId="4192D24D" w14:textId="77777777" w:rsidR="00D148E6" w:rsidRPr="00D148E6" w:rsidRDefault="00D148E6" w:rsidP="00D148E6">
      <w:pPr>
        <w:autoSpaceDE w:val="0"/>
        <w:autoSpaceDN w:val="0"/>
        <w:jc w:val="center"/>
        <w:rPr>
          <w:rFonts w:cs="Arial"/>
          <w:b/>
          <w:bCs/>
          <w:sz w:val="28"/>
          <w:szCs w:val="28"/>
        </w:rPr>
      </w:pPr>
      <w:r w:rsidRPr="00D148E6">
        <w:rPr>
          <w:rFonts w:cs="Arial"/>
          <w:b/>
          <w:bCs/>
          <w:sz w:val="28"/>
          <w:szCs w:val="28"/>
        </w:rPr>
        <w:t>Academic Excellence Statement</w:t>
      </w:r>
    </w:p>
    <w:p w14:paraId="389AB1EF" w14:textId="77777777" w:rsidR="00D148E6" w:rsidRPr="00D148E6" w:rsidRDefault="00D148E6" w:rsidP="00D148E6">
      <w:pPr>
        <w:autoSpaceDE w:val="0"/>
        <w:autoSpaceDN w:val="0"/>
        <w:rPr>
          <w:rFonts w:cs="Arial"/>
        </w:rPr>
      </w:pPr>
      <w:r w:rsidRPr="00D148E6">
        <w:rPr>
          <w:rFonts w:cs="Arial"/>
        </w:rPr>
        <w:t>Tarleton holds high expectations for students to assume responsibility for their own individual learning.  Students are also expected to achieve academic excellence by:</w:t>
      </w:r>
    </w:p>
    <w:p w14:paraId="21A8EF20"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 xml:space="preserve">honoring Tarleton’s core values. </w:t>
      </w:r>
    </w:p>
    <w:p w14:paraId="68EA552C"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upholding high standards of habit and behavior.</w:t>
      </w:r>
    </w:p>
    <w:p w14:paraId="00D25BD2"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maintaining excellence through class attendance and punctuality.</w:t>
      </w:r>
    </w:p>
    <w:p w14:paraId="21192ACF"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 xml:space="preserve">preparing for active participation in all learning experiences. </w:t>
      </w:r>
    </w:p>
    <w:p w14:paraId="5D8BFE6C"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putting forth their best individual effort.</w:t>
      </w:r>
    </w:p>
    <w:p w14:paraId="5EAC558E"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continually improving as independent learners.</w:t>
      </w:r>
    </w:p>
    <w:p w14:paraId="145B025A"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engaging in extracurricular opportunities that encourage personal and academic growth.</w:t>
      </w:r>
    </w:p>
    <w:p w14:paraId="02760167" w14:textId="54BCE526" w:rsidR="00D148E6" w:rsidRDefault="00D148E6" w:rsidP="00D148E6">
      <w:pPr>
        <w:pStyle w:val="ListParagraph"/>
        <w:numPr>
          <w:ilvl w:val="0"/>
          <w:numId w:val="12"/>
        </w:numPr>
        <w:spacing w:before="0" w:after="0" w:line="240" w:lineRule="auto"/>
        <w:contextualSpacing w:val="0"/>
        <w:rPr>
          <w:rFonts w:cs="Arial"/>
        </w:rPr>
      </w:pPr>
      <w:proofErr w:type="gramStart"/>
      <w:r w:rsidRPr="00D148E6">
        <w:rPr>
          <w:rFonts w:cs="Arial"/>
        </w:rPr>
        <w:t>reflecting</w:t>
      </w:r>
      <w:proofErr w:type="gramEnd"/>
      <w:r w:rsidRPr="00D148E6">
        <w:rPr>
          <w:rFonts w:cs="Arial"/>
        </w:rPr>
        <w:t xml:space="preserve"> critically upon feedback and applying these lessons to meet future challenges.</w:t>
      </w:r>
    </w:p>
    <w:p w14:paraId="6DAFD225" w14:textId="77777777" w:rsidR="00E42D68" w:rsidRPr="00D148E6" w:rsidRDefault="00E42D68" w:rsidP="00E42D68">
      <w:pPr>
        <w:pStyle w:val="ListParagraph"/>
        <w:spacing w:before="0" w:after="0" w:line="240" w:lineRule="auto"/>
        <w:contextualSpacing w:val="0"/>
        <w:rPr>
          <w:rFonts w:cs="Arial"/>
        </w:rPr>
      </w:pPr>
    </w:p>
    <w:p w14:paraId="04208392" w14:textId="77777777" w:rsidR="00D148E6" w:rsidRPr="00D148E6" w:rsidRDefault="00D148E6" w:rsidP="00D148E6">
      <w:pPr>
        <w:autoSpaceDE w:val="0"/>
        <w:autoSpaceDN w:val="0"/>
        <w:jc w:val="center"/>
        <w:rPr>
          <w:rFonts w:cs="Arial"/>
          <w:b/>
          <w:bCs/>
          <w:sz w:val="28"/>
          <w:szCs w:val="28"/>
        </w:rPr>
      </w:pPr>
      <w:r w:rsidRPr="00D148E6">
        <w:rPr>
          <w:rFonts w:cs="Arial"/>
          <w:b/>
          <w:bCs/>
          <w:sz w:val="28"/>
          <w:szCs w:val="28"/>
        </w:rPr>
        <w:t>Academic Service Statement</w:t>
      </w:r>
    </w:p>
    <w:p w14:paraId="6E641F87" w14:textId="77777777" w:rsidR="00D148E6" w:rsidRPr="00EF61C7" w:rsidRDefault="00D148E6" w:rsidP="00EF61C7">
      <w:pPr>
        <w:autoSpaceDE w:val="0"/>
        <w:autoSpaceDN w:val="0"/>
        <w:rPr>
          <w:rFonts w:cs="Arial"/>
        </w:rPr>
      </w:pPr>
      <w:r w:rsidRPr="00D148E6">
        <w:rPr>
          <w:rFonts w:cs="Arial"/>
        </w:rPr>
        <w:t>In support of Tarleton’s core value of service, each student is expected to participate in a service learning experience as a part of the Spring term week of service. This experience will challenge students to be engaged in the local community, address a community need, connect course objectives to the world around you, and involve structured student reflection. In this service learning experience you will not only enhance your knowledge and skills, but actively use those skills as you serve your community.</w:t>
      </w:r>
    </w:p>
    <w:p w14:paraId="121A6450" w14:textId="77777777" w:rsidR="00D148E6" w:rsidRPr="00D148E6" w:rsidRDefault="00D148E6" w:rsidP="00D148E6">
      <w:pPr>
        <w:pStyle w:val="Default"/>
        <w:rPr>
          <w:rFonts w:asciiTheme="minorHAnsi" w:hAnsiTheme="minorHAnsi"/>
          <w:sz w:val="23"/>
          <w:szCs w:val="23"/>
        </w:rPr>
      </w:pPr>
      <w:r w:rsidRPr="00D148E6">
        <w:rPr>
          <w:rFonts w:asciiTheme="minorHAnsi" w:hAnsiTheme="minorHAnsi"/>
          <w:b/>
          <w:bCs/>
          <w:sz w:val="23"/>
          <w:szCs w:val="23"/>
        </w:rPr>
        <w:t>AMERICANS WITH DISABILITIES ACT STATEMENT:</w:t>
      </w:r>
      <w:r w:rsidRPr="00D148E6">
        <w:rPr>
          <w:rFonts w:asciiTheme="minorHAnsi" w:hAnsiTheme="minorHAnsi"/>
          <w:sz w:val="23"/>
          <w:szCs w:val="23"/>
        </w:rPr>
        <w:t xml:space="preserve"> </w:t>
      </w:r>
    </w:p>
    <w:p w14:paraId="1987195F" w14:textId="77777777" w:rsidR="00D148E6" w:rsidRPr="00D148E6" w:rsidRDefault="00D148E6" w:rsidP="00D148E6">
      <w:pPr>
        <w:pStyle w:val="Default"/>
        <w:rPr>
          <w:rFonts w:asciiTheme="minorHAnsi" w:hAnsiTheme="minorHAnsi"/>
          <w:sz w:val="23"/>
          <w:szCs w:val="23"/>
        </w:rPr>
      </w:pPr>
    </w:p>
    <w:p w14:paraId="6EE50FD9" w14:textId="2B880677" w:rsidR="00D148E6" w:rsidRDefault="00D148E6" w:rsidP="00D148E6">
      <w:pPr>
        <w:pStyle w:val="Default"/>
        <w:rPr>
          <w:rFonts w:asciiTheme="minorHAnsi" w:hAnsiTheme="minorHAnsi"/>
          <w:i/>
          <w:iCs/>
          <w:sz w:val="23"/>
          <w:szCs w:val="23"/>
        </w:rPr>
      </w:pPr>
      <w:r w:rsidRPr="00D148E6">
        <w:rPr>
          <w:rFonts w:asciiTheme="minorHAnsi" w:hAnsiTheme="minorHAnsi"/>
          <w:i/>
          <w:iCs/>
          <w:sz w:val="23"/>
          <w:szCs w:val="23"/>
        </w:rPr>
        <w:t xml:space="preserve">It is the policy of Tarleton State University to comply with the Americans with Disabilities Act and other applicable laws. If you are a student with a disability seeking accommodations for this course, please contact the Center for Access and Academic Testing, at 254.968.9400 or </w:t>
      </w:r>
      <w:hyperlink r:id="rId9" w:history="1">
        <w:r w:rsidRPr="00D148E6">
          <w:rPr>
            <w:rStyle w:val="Hyperlink"/>
            <w:rFonts w:asciiTheme="minorHAnsi" w:hAnsiTheme="minorHAnsi"/>
            <w:i/>
            <w:iCs/>
            <w:sz w:val="23"/>
            <w:szCs w:val="23"/>
          </w:rPr>
          <w:t>caat@tarleton.edu</w:t>
        </w:r>
      </w:hyperlink>
      <w:r w:rsidRPr="00D148E6">
        <w:rPr>
          <w:rFonts w:asciiTheme="minorHAnsi" w:hAnsiTheme="minorHAnsi"/>
          <w:i/>
          <w:iCs/>
          <w:sz w:val="23"/>
          <w:szCs w:val="23"/>
        </w:rPr>
        <w:t xml:space="preserve">. The office is located in Math 201. More information can be found at </w:t>
      </w:r>
      <w:hyperlink r:id="rId10" w:history="1">
        <w:r w:rsidRPr="00D148E6">
          <w:rPr>
            <w:rStyle w:val="Hyperlink"/>
            <w:rFonts w:asciiTheme="minorHAnsi" w:hAnsiTheme="minorHAnsi"/>
            <w:i/>
            <w:iCs/>
            <w:sz w:val="23"/>
            <w:szCs w:val="23"/>
          </w:rPr>
          <w:t>www.tarleton.edu/CAAT/</w:t>
        </w:r>
      </w:hyperlink>
      <w:r w:rsidRPr="00D148E6">
        <w:rPr>
          <w:rFonts w:asciiTheme="minorHAnsi" w:hAnsiTheme="minorHAnsi"/>
          <w:i/>
          <w:iCs/>
          <w:sz w:val="23"/>
          <w:szCs w:val="23"/>
        </w:rPr>
        <w:t xml:space="preserve"> or in the University Catalog.</w:t>
      </w:r>
    </w:p>
    <w:p w14:paraId="1C6CC206" w14:textId="48B73FE5" w:rsidR="008E0E53" w:rsidRDefault="008E0E53" w:rsidP="00D148E6">
      <w:pPr>
        <w:pStyle w:val="Default"/>
        <w:rPr>
          <w:rFonts w:asciiTheme="minorHAnsi" w:hAnsiTheme="minorHAnsi"/>
          <w:iCs/>
          <w:sz w:val="23"/>
          <w:szCs w:val="23"/>
        </w:rPr>
      </w:pPr>
    </w:p>
    <w:p w14:paraId="3FC439F1" w14:textId="77777777" w:rsidR="00D841A8" w:rsidRPr="00D841A8" w:rsidRDefault="00D841A8" w:rsidP="00D841A8">
      <w:pPr>
        <w:pStyle w:val="Default"/>
        <w:rPr>
          <w:rFonts w:asciiTheme="minorHAnsi" w:hAnsiTheme="minorHAnsi"/>
          <w:b/>
          <w:bCs/>
          <w:sz w:val="23"/>
          <w:szCs w:val="23"/>
        </w:rPr>
      </w:pPr>
      <w:r w:rsidRPr="00D841A8">
        <w:rPr>
          <w:rFonts w:asciiTheme="minorHAnsi" w:hAnsiTheme="minorHAnsi"/>
          <w:b/>
          <w:bCs/>
          <w:sz w:val="23"/>
          <w:szCs w:val="23"/>
        </w:rPr>
        <w:t xml:space="preserve">Copyright Information:  </w:t>
      </w:r>
    </w:p>
    <w:p w14:paraId="2A53DE98" w14:textId="77777777" w:rsidR="00D841A8" w:rsidRDefault="00D841A8" w:rsidP="00D841A8">
      <w:pPr>
        <w:pStyle w:val="Default"/>
        <w:rPr>
          <w:rFonts w:asciiTheme="minorHAnsi" w:hAnsiTheme="minorHAnsi"/>
          <w:iCs/>
          <w:sz w:val="23"/>
          <w:szCs w:val="23"/>
        </w:rPr>
      </w:pPr>
    </w:p>
    <w:p w14:paraId="6665D1F2" w14:textId="2EEDD155" w:rsidR="00D841A8" w:rsidRPr="00D11C3B" w:rsidRDefault="00D841A8" w:rsidP="00D841A8">
      <w:pPr>
        <w:pStyle w:val="Default"/>
        <w:rPr>
          <w:rFonts w:asciiTheme="minorHAnsi" w:hAnsiTheme="minorHAnsi"/>
          <w:color w:val="auto"/>
          <w:sz w:val="22"/>
          <w:szCs w:val="22"/>
        </w:rPr>
      </w:pPr>
      <w:r w:rsidRPr="00D11C3B">
        <w:rPr>
          <w:rFonts w:asciiTheme="minorHAnsi" w:hAnsiTheme="minorHAnsi"/>
          <w:color w:val="auto"/>
          <w:sz w:val="22"/>
          <w:szCs w:val="22"/>
        </w:rPr>
        <w:t xml:space="preserve">Tarleton State University is committed to adhering to all applicable laws regarding intellectual property, specifically the rights of copyright holders and compliance with copyright law.  It is the responsibility of all members of the Tarleton State University community to make a good faith determination that their use of copyrighted materials is in compliance with Title 17 U.S. Code, the United States Copyright Act, Fair use, Digital Millennium Copyright Act of 1998, and the Technology, Education, and Copyright Harmonization (TEACH) Act of 2002.  Guidelines in use at Tarleton State University regarding copyright can be found on the </w:t>
      </w:r>
      <w:hyperlink r:id="rId11" w:history="1">
        <w:r w:rsidRPr="00815EB5">
          <w:rPr>
            <w:rStyle w:val="Hyperlink"/>
            <w:rFonts w:asciiTheme="minorHAnsi" w:hAnsiTheme="minorHAnsi"/>
            <w:sz w:val="22"/>
            <w:szCs w:val="22"/>
          </w:rPr>
          <w:t xml:space="preserve">Fair Use, Copyright, </w:t>
        </w:r>
        <w:r w:rsidRPr="00815EB5">
          <w:rPr>
            <w:rStyle w:val="Hyperlink"/>
            <w:rFonts w:asciiTheme="minorHAnsi" w:hAnsiTheme="minorHAnsi"/>
            <w:sz w:val="22"/>
            <w:szCs w:val="22"/>
          </w:rPr>
          <w:lastRenderedPageBreak/>
          <w:t>and the TEACH Act Information page</w:t>
        </w:r>
      </w:hyperlink>
      <w:r w:rsidRPr="00D11C3B">
        <w:rPr>
          <w:rFonts w:asciiTheme="minorHAnsi" w:hAnsiTheme="minorHAnsi"/>
          <w:color w:val="auto"/>
          <w:sz w:val="22"/>
          <w:szCs w:val="22"/>
        </w:rPr>
        <w:t xml:space="preserve">.  For more information, please contact Ms. Jennifer Sherwood at </w:t>
      </w:r>
      <w:hyperlink r:id="rId12" w:history="1">
        <w:r w:rsidRPr="00D11C3B">
          <w:rPr>
            <w:rStyle w:val="Hyperlink"/>
            <w:rFonts w:asciiTheme="minorHAnsi" w:hAnsiTheme="minorHAnsi"/>
            <w:sz w:val="22"/>
            <w:szCs w:val="22"/>
          </w:rPr>
          <w:t>jsherwood@tarleton.edu</w:t>
        </w:r>
      </w:hyperlink>
      <w:r w:rsidRPr="00D11C3B">
        <w:rPr>
          <w:rFonts w:asciiTheme="minorHAnsi" w:hAnsiTheme="minorHAnsi"/>
          <w:color w:val="auto"/>
          <w:sz w:val="22"/>
          <w:szCs w:val="22"/>
        </w:rPr>
        <w:t xml:space="preserve">. </w:t>
      </w:r>
    </w:p>
    <w:p w14:paraId="6B342E91" w14:textId="77777777" w:rsidR="00D841A8" w:rsidRPr="00D11C3B" w:rsidRDefault="00D841A8" w:rsidP="00D841A8">
      <w:pPr>
        <w:pStyle w:val="Default"/>
        <w:rPr>
          <w:rFonts w:asciiTheme="minorHAnsi" w:hAnsiTheme="minorHAnsi"/>
          <w:color w:val="auto"/>
          <w:sz w:val="22"/>
          <w:szCs w:val="22"/>
        </w:rPr>
      </w:pPr>
      <w:r w:rsidRPr="00D11C3B">
        <w:rPr>
          <w:rFonts w:asciiTheme="minorHAnsi" w:hAnsiTheme="minorHAnsi"/>
          <w:color w:val="auto"/>
          <w:sz w:val="22"/>
          <w:szCs w:val="22"/>
        </w:rPr>
        <w:t xml:space="preserve"> </w:t>
      </w:r>
    </w:p>
    <w:p w14:paraId="4BEB61F8" w14:textId="1BDAA586" w:rsidR="00D841A8" w:rsidRDefault="00D841A8" w:rsidP="00D841A8">
      <w:pPr>
        <w:pStyle w:val="Default"/>
        <w:rPr>
          <w:rFonts w:asciiTheme="minorHAnsi" w:hAnsiTheme="minorHAnsi"/>
          <w:color w:val="auto"/>
          <w:sz w:val="22"/>
          <w:szCs w:val="22"/>
        </w:rPr>
      </w:pPr>
      <w:r w:rsidRPr="00D11C3B">
        <w:rPr>
          <w:rFonts w:asciiTheme="minorHAnsi" w:hAnsiTheme="minorHAnsi"/>
          <w:color w:val="auto"/>
          <w:sz w:val="22"/>
          <w:szCs w:val="22"/>
        </w:rPr>
        <w:t xml:space="preserve">Please be aware that copyright protection also extends to the use of films for educational purposes.  It is acceptable to show a full-length feature film in a face-to-face class, if the film 1) was acquired through library check out or legally purchased and 2) pertains directly to the curriculum for that class. It cannot be legally shown in its entirety in an online class or to the public. A more in-depth presentation of information can be found at: </w:t>
      </w:r>
      <w:hyperlink r:id="rId13" w:history="1">
        <w:r w:rsidR="00D11C3B" w:rsidRPr="00DC04B3">
          <w:rPr>
            <w:rStyle w:val="Hyperlink"/>
            <w:rFonts w:asciiTheme="minorHAnsi" w:hAnsiTheme="minorHAnsi"/>
            <w:sz w:val="22"/>
            <w:szCs w:val="22"/>
          </w:rPr>
          <w:t>http://www.ala.org/advocacy/copyright/teachact/faq</w:t>
        </w:r>
      </w:hyperlink>
    </w:p>
    <w:p w14:paraId="649DFCD4" w14:textId="77777777" w:rsidR="008812AF" w:rsidRPr="002417E3" w:rsidRDefault="008812AF" w:rsidP="00464196">
      <w:pPr>
        <w:spacing w:before="240" w:after="240"/>
        <w:rPr>
          <w:b/>
          <w:i/>
        </w:rPr>
      </w:pPr>
      <w:r w:rsidRPr="002417E3">
        <w:rPr>
          <w:b/>
          <w:i/>
        </w:rPr>
        <w:t>Disclaimer</w:t>
      </w:r>
    </w:p>
    <w:p w14:paraId="317418A1" w14:textId="234DE514" w:rsidR="000B2F76" w:rsidRDefault="008812AF" w:rsidP="00A161AA">
      <w:pPr>
        <w:spacing w:before="240" w:after="240"/>
        <w:ind w:left="187"/>
        <w:rPr>
          <w:bCs/>
          <w:sz w:val="24"/>
        </w:rPr>
      </w:pPr>
      <w:r w:rsidRPr="002417E3">
        <w:t>The instructor reserves the right to make modifications to this information throughout the sem</w:t>
      </w:r>
      <w:r w:rsidRPr="00D148E6">
        <w:t>ester.</w:t>
      </w:r>
      <w:r w:rsidR="00D148E6" w:rsidRPr="00D148E6">
        <w:t xml:space="preserve">  </w:t>
      </w:r>
      <w:r w:rsidR="00D148E6" w:rsidRPr="00D148E6">
        <w:rPr>
          <w:bCs/>
          <w:sz w:val="24"/>
        </w:rPr>
        <w:t>The course schedule is tentative.  The instructor reserves the right to change this syllabus at any time.  Any changes will be announced in class in advance.</w:t>
      </w:r>
    </w:p>
    <w:p w14:paraId="7E59E5C3" w14:textId="3EC46D94" w:rsidR="00C03E64" w:rsidRDefault="00C03E64" w:rsidP="00A161AA">
      <w:pPr>
        <w:spacing w:before="240" w:after="240"/>
        <w:ind w:left="187"/>
        <w:rPr>
          <w:bCs/>
          <w:sz w:val="24"/>
        </w:rPr>
      </w:pPr>
    </w:p>
    <w:p w14:paraId="10AC99B7" w14:textId="535123FD" w:rsidR="00C03E64" w:rsidRDefault="00C03E64" w:rsidP="00A161AA">
      <w:pPr>
        <w:spacing w:before="240" w:after="240"/>
        <w:ind w:left="187"/>
        <w:rPr>
          <w:bCs/>
          <w:sz w:val="24"/>
        </w:rPr>
      </w:pPr>
    </w:p>
    <w:p w14:paraId="6ADE91D3" w14:textId="2C88229B" w:rsidR="00C03E64" w:rsidRDefault="00C03E64" w:rsidP="00A161AA">
      <w:pPr>
        <w:spacing w:before="240" w:after="240"/>
        <w:ind w:left="187"/>
        <w:rPr>
          <w:bCs/>
          <w:sz w:val="24"/>
        </w:rPr>
      </w:pPr>
    </w:p>
    <w:p w14:paraId="7DA46D9F" w14:textId="35442CB8" w:rsidR="00C03E64" w:rsidRDefault="00C03E64" w:rsidP="00A161AA">
      <w:pPr>
        <w:spacing w:before="240" w:after="240"/>
        <w:ind w:left="187"/>
        <w:rPr>
          <w:bCs/>
          <w:sz w:val="24"/>
        </w:rPr>
      </w:pPr>
    </w:p>
    <w:p w14:paraId="13745162" w14:textId="2C095274" w:rsidR="00C03E64" w:rsidRDefault="00C03E64" w:rsidP="00A161AA">
      <w:pPr>
        <w:spacing w:before="240" w:after="240"/>
        <w:ind w:left="187"/>
        <w:rPr>
          <w:bCs/>
          <w:sz w:val="24"/>
        </w:rPr>
      </w:pPr>
    </w:p>
    <w:p w14:paraId="7CACFA96" w14:textId="36CE39D2" w:rsidR="00C03E64" w:rsidRDefault="00C03E64" w:rsidP="00A161AA">
      <w:pPr>
        <w:spacing w:before="240" w:after="240"/>
        <w:ind w:left="187"/>
        <w:rPr>
          <w:bCs/>
          <w:sz w:val="24"/>
        </w:rPr>
      </w:pPr>
    </w:p>
    <w:p w14:paraId="208CF273" w14:textId="2668F4A7" w:rsidR="00C03E64" w:rsidRDefault="00C03E64" w:rsidP="00A161AA">
      <w:pPr>
        <w:spacing w:before="240" w:after="240"/>
        <w:ind w:left="187"/>
        <w:rPr>
          <w:bCs/>
          <w:sz w:val="24"/>
        </w:rPr>
      </w:pPr>
    </w:p>
    <w:p w14:paraId="237E748D" w14:textId="34ED5DF2" w:rsidR="00C03E64" w:rsidRDefault="00C03E64" w:rsidP="00A161AA">
      <w:pPr>
        <w:spacing w:before="240" w:after="240"/>
        <w:ind w:left="187"/>
        <w:rPr>
          <w:bCs/>
          <w:sz w:val="24"/>
        </w:rPr>
      </w:pPr>
    </w:p>
    <w:p w14:paraId="1139D6DF" w14:textId="7F4EE2AD" w:rsidR="00C03E64" w:rsidRDefault="00C03E64" w:rsidP="00A161AA">
      <w:pPr>
        <w:spacing w:before="240" w:after="240"/>
        <w:ind w:left="187"/>
        <w:rPr>
          <w:bCs/>
          <w:sz w:val="24"/>
        </w:rPr>
      </w:pPr>
    </w:p>
    <w:p w14:paraId="105AF0CD" w14:textId="13E9FF6A" w:rsidR="00C03E64" w:rsidRDefault="00C03E64" w:rsidP="00A161AA">
      <w:pPr>
        <w:spacing w:before="240" w:after="240"/>
        <w:ind w:left="187"/>
        <w:rPr>
          <w:bCs/>
          <w:sz w:val="24"/>
        </w:rPr>
      </w:pPr>
    </w:p>
    <w:p w14:paraId="12F84F9D" w14:textId="11A0246E" w:rsidR="00C03E64" w:rsidRDefault="00C03E64" w:rsidP="00A161AA">
      <w:pPr>
        <w:spacing w:before="240" w:after="240"/>
        <w:ind w:left="187"/>
        <w:rPr>
          <w:bCs/>
          <w:sz w:val="24"/>
        </w:rPr>
      </w:pPr>
    </w:p>
    <w:p w14:paraId="47A24F0D" w14:textId="2048900E" w:rsidR="00C03E64" w:rsidRDefault="00C03E64" w:rsidP="00A161AA">
      <w:pPr>
        <w:spacing w:before="240" w:after="240"/>
        <w:ind w:left="187"/>
        <w:rPr>
          <w:bCs/>
          <w:sz w:val="24"/>
        </w:rPr>
      </w:pPr>
    </w:p>
    <w:p w14:paraId="1ACB27BB" w14:textId="6AD49A55" w:rsidR="00C03E64" w:rsidRDefault="00C03E64" w:rsidP="00A161AA">
      <w:pPr>
        <w:spacing w:before="240" w:after="240"/>
        <w:ind w:left="187"/>
        <w:rPr>
          <w:bCs/>
          <w:sz w:val="24"/>
        </w:rPr>
      </w:pPr>
    </w:p>
    <w:p w14:paraId="7931B107" w14:textId="79AEAB42" w:rsidR="00C03E64" w:rsidRDefault="00C03E64" w:rsidP="00A161AA">
      <w:pPr>
        <w:spacing w:before="240" w:after="240"/>
        <w:ind w:left="187"/>
        <w:rPr>
          <w:bCs/>
          <w:sz w:val="24"/>
        </w:rPr>
      </w:pPr>
    </w:p>
    <w:p w14:paraId="3CECFC96" w14:textId="5BF0BC9A" w:rsidR="00C03E64" w:rsidRDefault="00C03E64" w:rsidP="00A161AA">
      <w:pPr>
        <w:spacing w:before="240" w:after="240"/>
        <w:ind w:left="187"/>
        <w:rPr>
          <w:bCs/>
          <w:sz w:val="24"/>
        </w:rPr>
      </w:pPr>
    </w:p>
    <w:p w14:paraId="3D803643" w14:textId="77777777" w:rsidR="00C03E64" w:rsidRDefault="00C03E64" w:rsidP="00A161AA">
      <w:pPr>
        <w:spacing w:before="240" w:after="240"/>
        <w:ind w:left="187"/>
        <w:rPr>
          <w:b/>
          <w:i/>
        </w:rPr>
      </w:pPr>
    </w:p>
    <w:p w14:paraId="434F49D0" w14:textId="0FB3BBA9" w:rsidR="003265FB" w:rsidRDefault="00E5534E" w:rsidP="003265FB">
      <w:pPr>
        <w:spacing w:before="0" w:after="0"/>
        <w:rPr>
          <w:b/>
          <w:i/>
        </w:rPr>
      </w:pPr>
      <w:r>
        <w:rPr>
          <w:b/>
          <w:i/>
        </w:rPr>
        <w:lastRenderedPageBreak/>
        <w:t>Tentative</w:t>
      </w:r>
      <w:r w:rsidR="00FA70D0">
        <w:rPr>
          <w:b/>
          <w:i/>
        </w:rPr>
        <w:t xml:space="preserve"> Schedule</w:t>
      </w:r>
      <w:r w:rsidR="000F53BB">
        <w:rPr>
          <w:b/>
          <w:i/>
        </w:rPr>
        <w:t xml:space="preserve"> of Topics</w:t>
      </w:r>
    </w:p>
    <w:p w14:paraId="0907863C" w14:textId="33EA7221" w:rsidR="00A660C8" w:rsidRDefault="00A660C8" w:rsidP="00FA70D0">
      <w:pPr>
        <w:spacing w:before="0" w:after="0"/>
        <w:jc w:val="center"/>
        <w:rPr>
          <w:b/>
          <w:i/>
        </w:rPr>
      </w:pPr>
    </w:p>
    <w:tbl>
      <w:tblPr>
        <w:tblW w:w="7200" w:type="dxa"/>
        <w:tblLook w:val="04A0" w:firstRow="1" w:lastRow="0" w:firstColumn="1" w:lastColumn="0" w:noHBand="0" w:noVBand="1"/>
      </w:tblPr>
      <w:tblGrid>
        <w:gridCol w:w="3600"/>
        <w:gridCol w:w="3600"/>
      </w:tblGrid>
      <w:tr w:rsidR="00AF44BA" w:rsidRPr="00AF44BA" w14:paraId="084FBEB0" w14:textId="77777777" w:rsidTr="00B673CB">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69D6E" w14:textId="29528C1A" w:rsidR="00AF44BA" w:rsidRPr="00AF44BA" w:rsidRDefault="00C03E64" w:rsidP="00AF44BA">
            <w:pPr>
              <w:spacing w:before="0" w:after="0" w:line="240" w:lineRule="auto"/>
              <w:jc w:val="center"/>
              <w:rPr>
                <w:rFonts w:ascii="Calibri" w:eastAsia="Times New Roman" w:hAnsi="Calibri" w:cs="Calibri"/>
                <w:color w:val="000000"/>
              </w:rPr>
            </w:pPr>
            <w:r>
              <w:rPr>
                <w:rFonts w:ascii="Calibri" w:eastAsia="Times New Roman" w:hAnsi="Calibri" w:cs="Calibri"/>
                <w:color w:val="000000"/>
              </w:rPr>
              <w:t>Monday</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14:paraId="271268EB" w14:textId="6E0F8B3C" w:rsidR="00AF44BA" w:rsidRPr="00AF44BA" w:rsidRDefault="00C03E64" w:rsidP="00AF44BA">
            <w:pPr>
              <w:spacing w:before="0" w:after="0" w:line="240" w:lineRule="auto"/>
              <w:jc w:val="center"/>
              <w:rPr>
                <w:rFonts w:ascii="Calibri" w:eastAsia="Times New Roman" w:hAnsi="Calibri" w:cs="Calibri"/>
                <w:color w:val="000000"/>
              </w:rPr>
            </w:pPr>
            <w:r>
              <w:rPr>
                <w:rFonts w:ascii="Calibri" w:eastAsia="Times New Roman" w:hAnsi="Calibri" w:cs="Calibri"/>
                <w:color w:val="000000"/>
              </w:rPr>
              <w:t>Wednesday</w:t>
            </w:r>
          </w:p>
        </w:tc>
      </w:tr>
      <w:tr w:rsidR="00AF44BA" w:rsidRPr="00AF44BA" w14:paraId="6169C1F3" w14:textId="77777777" w:rsidTr="00B673CB">
        <w:trPr>
          <w:trHeight w:val="300"/>
        </w:trPr>
        <w:tc>
          <w:tcPr>
            <w:tcW w:w="3600" w:type="dxa"/>
            <w:tcBorders>
              <w:top w:val="nil"/>
              <w:left w:val="single" w:sz="4" w:space="0" w:color="auto"/>
              <w:bottom w:val="nil"/>
              <w:right w:val="single" w:sz="4" w:space="0" w:color="auto"/>
            </w:tcBorders>
            <w:shd w:val="clear" w:color="auto" w:fill="auto"/>
            <w:noWrap/>
            <w:vAlign w:val="bottom"/>
            <w:hideMark/>
          </w:tcPr>
          <w:p w14:paraId="76532C11" w14:textId="2EE11780" w:rsidR="00AF44BA" w:rsidRPr="00AF44BA" w:rsidRDefault="00AF44BA" w:rsidP="00C03E64">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2</w:t>
            </w:r>
            <w:r w:rsidR="00C03E64">
              <w:rPr>
                <w:rFonts w:ascii="Calibri" w:eastAsia="Times New Roman" w:hAnsi="Calibri" w:cs="Calibri"/>
                <w:color w:val="000000"/>
              </w:rPr>
              <w:t>6</w:t>
            </w:r>
            <w:r w:rsidRPr="00AF44BA">
              <w:rPr>
                <w:rFonts w:ascii="Calibri" w:eastAsia="Times New Roman" w:hAnsi="Calibri" w:cs="Calibri"/>
                <w:color w:val="000000"/>
              </w:rPr>
              <w:t>-Aug</w:t>
            </w:r>
          </w:p>
        </w:tc>
        <w:tc>
          <w:tcPr>
            <w:tcW w:w="3600" w:type="dxa"/>
            <w:tcBorders>
              <w:top w:val="nil"/>
              <w:left w:val="nil"/>
              <w:bottom w:val="nil"/>
              <w:right w:val="single" w:sz="4" w:space="0" w:color="auto"/>
            </w:tcBorders>
            <w:shd w:val="clear" w:color="auto" w:fill="auto"/>
            <w:noWrap/>
            <w:vAlign w:val="bottom"/>
            <w:hideMark/>
          </w:tcPr>
          <w:p w14:paraId="6FCE88FA" w14:textId="0B89986D" w:rsidR="00AF44BA" w:rsidRPr="00AF44BA" w:rsidRDefault="00895972" w:rsidP="00C03E64">
            <w:pPr>
              <w:spacing w:before="0" w:after="0" w:line="240" w:lineRule="auto"/>
              <w:rPr>
                <w:rFonts w:ascii="Calibri" w:eastAsia="Times New Roman" w:hAnsi="Calibri" w:cs="Calibri"/>
                <w:color w:val="000000"/>
              </w:rPr>
            </w:pPr>
            <w:r>
              <w:rPr>
                <w:rFonts w:ascii="Calibri" w:eastAsia="Times New Roman" w:hAnsi="Calibri" w:cs="Calibri"/>
                <w:color w:val="000000"/>
              </w:rPr>
              <w:t>2</w:t>
            </w:r>
            <w:r w:rsidR="00C03E64">
              <w:rPr>
                <w:rFonts w:ascii="Calibri" w:eastAsia="Times New Roman" w:hAnsi="Calibri" w:cs="Calibri"/>
                <w:color w:val="000000"/>
              </w:rPr>
              <w:t>8</w:t>
            </w:r>
            <w:r w:rsidR="00AF44BA" w:rsidRPr="00AF44BA">
              <w:rPr>
                <w:rFonts w:ascii="Calibri" w:eastAsia="Times New Roman" w:hAnsi="Calibri" w:cs="Calibri"/>
                <w:color w:val="000000"/>
              </w:rPr>
              <w:t>-Aug</w:t>
            </w:r>
          </w:p>
        </w:tc>
      </w:tr>
      <w:tr w:rsidR="00AF44BA" w:rsidRPr="00AF44BA" w14:paraId="7C0A21EE" w14:textId="77777777" w:rsidTr="00B673CB">
        <w:trPr>
          <w:trHeight w:val="300"/>
        </w:trPr>
        <w:tc>
          <w:tcPr>
            <w:tcW w:w="3600" w:type="dxa"/>
            <w:tcBorders>
              <w:top w:val="nil"/>
              <w:left w:val="single" w:sz="4" w:space="0" w:color="auto"/>
              <w:bottom w:val="nil"/>
              <w:right w:val="single" w:sz="4" w:space="0" w:color="auto"/>
            </w:tcBorders>
            <w:shd w:val="clear" w:color="auto" w:fill="auto"/>
            <w:noWrap/>
            <w:vAlign w:val="bottom"/>
            <w:hideMark/>
          </w:tcPr>
          <w:p w14:paraId="31426D1B" w14:textId="744D4678" w:rsidR="00AF44BA" w:rsidRPr="00AF44BA" w:rsidRDefault="00C83DBC" w:rsidP="00AF44BA">
            <w:pPr>
              <w:spacing w:before="0" w:after="0" w:line="240" w:lineRule="auto"/>
              <w:rPr>
                <w:rFonts w:ascii="Calibri" w:eastAsia="Times New Roman" w:hAnsi="Calibri" w:cs="Calibri"/>
                <w:color w:val="000000"/>
              </w:rPr>
            </w:pPr>
            <w:r>
              <w:rPr>
                <w:rFonts w:ascii="Calibri" w:eastAsia="Times New Roman" w:hAnsi="Calibri" w:cs="Calibri"/>
                <w:color w:val="000000"/>
              </w:rPr>
              <w:t>Introduction</w:t>
            </w:r>
          </w:p>
        </w:tc>
        <w:tc>
          <w:tcPr>
            <w:tcW w:w="3600" w:type="dxa"/>
            <w:tcBorders>
              <w:top w:val="nil"/>
              <w:left w:val="nil"/>
              <w:bottom w:val="nil"/>
              <w:right w:val="single" w:sz="4" w:space="0" w:color="auto"/>
            </w:tcBorders>
            <w:shd w:val="clear" w:color="auto" w:fill="auto"/>
            <w:noWrap/>
            <w:vAlign w:val="bottom"/>
            <w:hideMark/>
          </w:tcPr>
          <w:p w14:paraId="5C6078E0" w14:textId="666F4C35" w:rsidR="00AF44BA" w:rsidRPr="00AF44BA" w:rsidRDefault="00C83DBC" w:rsidP="00AF44BA">
            <w:pPr>
              <w:spacing w:before="0" w:after="0" w:line="240" w:lineRule="auto"/>
              <w:rPr>
                <w:rFonts w:ascii="Calibri" w:eastAsia="Times New Roman" w:hAnsi="Calibri" w:cs="Calibri"/>
                <w:color w:val="000000"/>
              </w:rPr>
            </w:pPr>
            <w:r>
              <w:rPr>
                <w:rFonts w:ascii="Calibri" w:eastAsia="Times New Roman" w:hAnsi="Calibri" w:cs="Calibri"/>
                <w:color w:val="000000"/>
              </w:rPr>
              <w:t>Introduction</w:t>
            </w:r>
          </w:p>
        </w:tc>
      </w:tr>
      <w:tr w:rsidR="00AF44BA" w:rsidRPr="00AF44BA" w14:paraId="176FB6D0" w14:textId="77777777" w:rsidTr="00B673CB">
        <w:trPr>
          <w:trHeight w:val="300"/>
        </w:trPr>
        <w:tc>
          <w:tcPr>
            <w:tcW w:w="3600" w:type="dxa"/>
            <w:tcBorders>
              <w:top w:val="single" w:sz="4" w:space="0" w:color="auto"/>
              <w:left w:val="single" w:sz="4" w:space="0" w:color="auto"/>
              <w:bottom w:val="nil"/>
              <w:right w:val="single" w:sz="4" w:space="0" w:color="auto"/>
            </w:tcBorders>
            <w:shd w:val="clear" w:color="auto" w:fill="auto"/>
            <w:noWrap/>
            <w:vAlign w:val="bottom"/>
            <w:hideMark/>
          </w:tcPr>
          <w:p w14:paraId="2BC4B1A1" w14:textId="5C95472B" w:rsidR="00AF44BA" w:rsidRPr="00AF44BA" w:rsidRDefault="00C03E64" w:rsidP="00AF44BA">
            <w:pPr>
              <w:spacing w:before="0" w:after="0" w:line="240" w:lineRule="auto"/>
              <w:rPr>
                <w:rFonts w:ascii="Calibri" w:eastAsia="Times New Roman" w:hAnsi="Calibri" w:cs="Calibri"/>
                <w:color w:val="000000"/>
              </w:rPr>
            </w:pPr>
            <w:r>
              <w:rPr>
                <w:rFonts w:ascii="Calibri" w:eastAsia="Times New Roman" w:hAnsi="Calibri" w:cs="Calibri"/>
                <w:color w:val="000000"/>
              </w:rPr>
              <w:t>2</w:t>
            </w:r>
            <w:r w:rsidR="00AF44BA" w:rsidRPr="00AF44BA">
              <w:rPr>
                <w:rFonts w:ascii="Calibri" w:eastAsia="Times New Roman" w:hAnsi="Calibri" w:cs="Calibri"/>
                <w:color w:val="000000"/>
              </w:rPr>
              <w:t>-Sep</w:t>
            </w:r>
          </w:p>
        </w:tc>
        <w:tc>
          <w:tcPr>
            <w:tcW w:w="3600" w:type="dxa"/>
            <w:tcBorders>
              <w:top w:val="single" w:sz="4" w:space="0" w:color="auto"/>
              <w:left w:val="nil"/>
              <w:bottom w:val="nil"/>
              <w:right w:val="single" w:sz="4" w:space="0" w:color="auto"/>
            </w:tcBorders>
            <w:shd w:val="clear" w:color="auto" w:fill="auto"/>
            <w:noWrap/>
            <w:vAlign w:val="bottom"/>
            <w:hideMark/>
          </w:tcPr>
          <w:p w14:paraId="33DF453B" w14:textId="590B21A2" w:rsidR="00AF44BA" w:rsidRPr="00AF44BA" w:rsidRDefault="00C03E64" w:rsidP="00AF44BA">
            <w:pPr>
              <w:spacing w:before="0" w:after="0" w:line="240" w:lineRule="auto"/>
              <w:rPr>
                <w:rFonts w:ascii="Calibri" w:eastAsia="Times New Roman" w:hAnsi="Calibri" w:cs="Calibri"/>
                <w:color w:val="000000"/>
              </w:rPr>
            </w:pPr>
            <w:r>
              <w:rPr>
                <w:rFonts w:ascii="Calibri" w:eastAsia="Times New Roman" w:hAnsi="Calibri" w:cs="Calibri"/>
                <w:color w:val="000000"/>
              </w:rPr>
              <w:t>4</w:t>
            </w:r>
            <w:r w:rsidR="00AF44BA" w:rsidRPr="00AF44BA">
              <w:rPr>
                <w:rFonts w:ascii="Calibri" w:eastAsia="Times New Roman" w:hAnsi="Calibri" w:cs="Calibri"/>
                <w:color w:val="000000"/>
              </w:rPr>
              <w:t>-Sep</w:t>
            </w:r>
          </w:p>
        </w:tc>
      </w:tr>
      <w:tr w:rsidR="00AF44BA" w:rsidRPr="00AF44BA" w14:paraId="0A38C7F3" w14:textId="77777777" w:rsidTr="00B673CB">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tcPr>
          <w:p w14:paraId="33C4FCE4" w14:textId="25948227" w:rsidR="00AF44BA" w:rsidRPr="00B673CB" w:rsidRDefault="00121862" w:rsidP="00AF44BA">
            <w:pPr>
              <w:spacing w:before="0" w:after="0" w:line="240" w:lineRule="auto"/>
              <w:rPr>
                <w:rFonts w:ascii="Calibri" w:eastAsia="Times New Roman" w:hAnsi="Calibri" w:cs="Calibri"/>
                <w:b/>
                <w:color w:val="000000"/>
              </w:rPr>
            </w:pPr>
            <w:r w:rsidRPr="00B673CB">
              <w:rPr>
                <w:rFonts w:ascii="Calibri" w:eastAsia="Times New Roman" w:hAnsi="Calibri" w:cs="Calibri"/>
                <w:b/>
                <w:color w:val="000000"/>
              </w:rPr>
              <w:t>Labor Day</w:t>
            </w:r>
          </w:p>
        </w:tc>
        <w:tc>
          <w:tcPr>
            <w:tcW w:w="3600" w:type="dxa"/>
            <w:tcBorders>
              <w:top w:val="nil"/>
              <w:left w:val="nil"/>
              <w:bottom w:val="single" w:sz="4" w:space="0" w:color="auto"/>
              <w:right w:val="single" w:sz="4" w:space="0" w:color="auto"/>
            </w:tcBorders>
            <w:shd w:val="clear" w:color="auto" w:fill="auto"/>
            <w:noWrap/>
            <w:vAlign w:val="bottom"/>
            <w:hideMark/>
          </w:tcPr>
          <w:p w14:paraId="27267A91" w14:textId="6CC54D98" w:rsidR="00AF44BA" w:rsidRPr="00AF44BA" w:rsidRDefault="00C83DBC" w:rsidP="00AF44BA">
            <w:pPr>
              <w:spacing w:before="0" w:after="0" w:line="240" w:lineRule="auto"/>
              <w:rPr>
                <w:rFonts w:ascii="Calibri" w:eastAsia="Times New Roman" w:hAnsi="Calibri" w:cs="Calibri"/>
                <w:color w:val="000000"/>
              </w:rPr>
            </w:pPr>
            <w:r>
              <w:rPr>
                <w:rFonts w:ascii="Calibri" w:eastAsia="Times New Roman" w:hAnsi="Calibri" w:cs="Calibri"/>
                <w:color w:val="000000"/>
              </w:rPr>
              <w:t>Controlled Experiments (FPP Packet)</w:t>
            </w:r>
          </w:p>
        </w:tc>
      </w:tr>
      <w:tr w:rsidR="00AF44BA" w:rsidRPr="00AF44BA" w14:paraId="6A8D0973" w14:textId="77777777" w:rsidTr="00B673CB">
        <w:trPr>
          <w:trHeight w:val="300"/>
        </w:trPr>
        <w:tc>
          <w:tcPr>
            <w:tcW w:w="3600" w:type="dxa"/>
            <w:tcBorders>
              <w:top w:val="nil"/>
              <w:left w:val="single" w:sz="4" w:space="0" w:color="auto"/>
              <w:bottom w:val="nil"/>
              <w:right w:val="single" w:sz="4" w:space="0" w:color="auto"/>
            </w:tcBorders>
            <w:shd w:val="clear" w:color="auto" w:fill="auto"/>
            <w:noWrap/>
            <w:vAlign w:val="bottom"/>
            <w:hideMark/>
          </w:tcPr>
          <w:p w14:paraId="3F5B5C64" w14:textId="716D791C" w:rsidR="00AF44BA" w:rsidRPr="00AF44BA" w:rsidRDefault="00C03E64" w:rsidP="00895972">
            <w:pPr>
              <w:spacing w:before="0" w:after="0" w:line="240" w:lineRule="auto"/>
              <w:rPr>
                <w:rFonts w:ascii="Calibri" w:eastAsia="Times New Roman" w:hAnsi="Calibri" w:cs="Calibri"/>
                <w:color w:val="000000"/>
              </w:rPr>
            </w:pPr>
            <w:r>
              <w:rPr>
                <w:rFonts w:ascii="Calibri" w:eastAsia="Times New Roman" w:hAnsi="Calibri" w:cs="Calibri"/>
                <w:color w:val="000000"/>
              </w:rPr>
              <w:t>9</w:t>
            </w:r>
            <w:r w:rsidR="00AF44BA" w:rsidRPr="00AF44BA">
              <w:rPr>
                <w:rFonts w:ascii="Calibri" w:eastAsia="Times New Roman" w:hAnsi="Calibri" w:cs="Calibri"/>
                <w:color w:val="000000"/>
              </w:rPr>
              <w:t>-Sep</w:t>
            </w:r>
          </w:p>
        </w:tc>
        <w:tc>
          <w:tcPr>
            <w:tcW w:w="3600" w:type="dxa"/>
            <w:tcBorders>
              <w:top w:val="nil"/>
              <w:left w:val="nil"/>
              <w:bottom w:val="nil"/>
              <w:right w:val="single" w:sz="4" w:space="0" w:color="auto"/>
            </w:tcBorders>
            <w:shd w:val="clear" w:color="auto" w:fill="auto"/>
            <w:noWrap/>
            <w:vAlign w:val="bottom"/>
            <w:hideMark/>
          </w:tcPr>
          <w:p w14:paraId="2EF43B20" w14:textId="043847A8" w:rsidR="00AF44BA" w:rsidRPr="00AF44BA" w:rsidRDefault="00AF44BA" w:rsidP="00C03E64">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1</w:t>
            </w:r>
            <w:r w:rsidR="00C03E64">
              <w:rPr>
                <w:rFonts w:ascii="Calibri" w:eastAsia="Times New Roman" w:hAnsi="Calibri" w:cs="Calibri"/>
                <w:color w:val="000000"/>
              </w:rPr>
              <w:t>1</w:t>
            </w:r>
            <w:r w:rsidRPr="00AF44BA">
              <w:rPr>
                <w:rFonts w:ascii="Calibri" w:eastAsia="Times New Roman" w:hAnsi="Calibri" w:cs="Calibri"/>
                <w:color w:val="000000"/>
              </w:rPr>
              <w:t>-Sep</w:t>
            </w:r>
          </w:p>
        </w:tc>
      </w:tr>
      <w:tr w:rsidR="00AF44BA" w:rsidRPr="00AF44BA" w14:paraId="302E8C1E" w14:textId="77777777" w:rsidTr="00B673CB">
        <w:trPr>
          <w:trHeight w:val="300"/>
        </w:trPr>
        <w:tc>
          <w:tcPr>
            <w:tcW w:w="3600" w:type="dxa"/>
            <w:tcBorders>
              <w:top w:val="nil"/>
              <w:left w:val="single" w:sz="4" w:space="0" w:color="auto"/>
              <w:bottom w:val="nil"/>
              <w:right w:val="single" w:sz="4" w:space="0" w:color="auto"/>
            </w:tcBorders>
            <w:shd w:val="clear" w:color="auto" w:fill="auto"/>
            <w:noWrap/>
            <w:vAlign w:val="bottom"/>
            <w:hideMark/>
          </w:tcPr>
          <w:p w14:paraId="3FB05DEA" w14:textId="4C93F468" w:rsidR="00AF44BA" w:rsidRPr="00AF44BA" w:rsidRDefault="00C83DBC" w:rsidP="00AF44BA">
            <w:pPr>
              <w:spacing w:before="0" w:after="0" w:line="240" w:lineRule="auto"/>
              <w:rPr>
                <w:rFonts w:ascii="Calibri" w:eastAsia="Times New Roman" w:hAnsi="Calibri" w:cs="Calibri"/>
                <w:color w:val="000000"/>
              </w:rPr>
            </w:pPr>
            <w:r>
              <w:rPr>
                <w:rFonts w:ascii="Calibri" w:eastAsia="Times New Roman" w:hAnsi="Calibri" w:cs="Calibri"/>
                <w:color w:val="000000"/>
              </w:rPr>
              <w:t>Observational Studies (FPP Packet)</w:t>
            </w:r>
          </w:p>
        </w:tc>
        <w:tc>
          <w:tcPr>
            <w:tcW w:w="3600" w:type="dxa"/>
            <w:tcBorders>
              <w:top w:val="nil"/>
              <w:left w:val="nil"/>
              <w:bottom w:val="nil"/>
              <w:right w:val="single" w:sz="4" w:space="0" w:color="auto"/>
            </w:tcBorders>
            <w:shd w:val="clear" w:color="auto" w:fill="auto"/>
            <w:noWrap/>
            <w:vAlign w:val="bottom"/>
            <w:hideMark/>
          </w:tcPr>
          <w:p w14:paraId="6C0FAB61" w14:textId="3295037B" w:rsidR="00CF02A2" w:rsidRPr="00AF44BA" w:rsidRDefault="00CF02A2" w:rsidP="00AF44BA">
            <w:pPr>
              <w:spacing w:before="0" w:after="0" w:line="240" w:lineRule="auto"/>
              <w:rPr>
                <w:rFonts w:ascii="Calibri" w:eastAsia="Times New Roman" w:hAnsi="Calibri" w:cs="Calibri"/>
                <w:color w:val="000000"/>
              </w:rPr>
            </w:pPr>
            <w:r>
              <w:rPr>
                <w:rFonts w:ascii="Calibri" w:eastAsia="Times New Roman" w:hAnsi="Calibri" w:cs="Calibri"/>
                <w:color w:val="000000"/>
              </w:rPr>
              <w:t>3.1, 3.2</w:t>
            </w:r>
          </w:p>
        </w:tc>
      </w:tr>
      <w:tr w:rsidR="00AF44BA" w:rsidRPr="00AF44BA" w14:paraId="6B69CB0D" w14:textId="77777777" w:rsidTr="00B673CB">
        <w:trPr>
          <w:trHeight w:val="300"/>
        </w:trPr>
        <w:tc>
          <w:tcPr>
            <w:tcW w:w="3600" w:type="dxa"/>
            <w:tcBorders>
              <w:top w:val="single" w:sz="4" w:space="0" w:color="auto"/>
              <w:left w:val="single" w:sz="4" w:space="0" w:color="auto"/>
              <w:bottom w:val="nil"/>
              <w:right w:val="single" w:sz="4" w:space="0" w:color="auto"/>
            </w:tcBorders>
            <w:shd w:val="clear" w:color="auto" w:fill="auto"/>
            <w:noWrap/>
            <w:vAlign w:val="bottom"/>
            <w:hideMark/>
          </w:tcPr>
          <w:p w14:paraId="04C239B0" w14:textId="7C5DFDE9" w:rsidR="00AF44BA" w:rsidRPr="00AF44BA" w:rsidRDefault="00C03E64" w:rsidP="00895972">
            <w:pPr>
              <w:spacing w:before="0" w:after="0" w:line="240" w:lineRule="auto"/>
              <w:rPr>
                <w:rFonts w:ascii="Calibri" w:eastAsia="Times New Roman" w:hAnsi="Calibri" w:cs="Calibri"/>
                <w:color w:val="000000"/>
              </w:rPr>
            </w:pPr>
            <w:r>
              <w:rPr>
                <w:rFonts w:ascii="Calibri" w:eastAsia="Times New Roman" w:hAnsi="Calibri" w:cs="Calibri"/>
                <w:color w:val="000000"/>
              </w:rPr>
              <w:t>16</w:t>
            </w:r>
            <w:r w:rsidR="00AF44BA" w:rsidRPr="00AF44BA">
              <w:rPr>
                <w:rFonts w:ascii="Calibri" w:eastAsia="Times New Roman" w:hAnsi="Calibri" w:cs="Calibri"/>
                <w:color w:val="000000"/>
              </w:rPr>
              <w:t>-Sep</w:t>
            </w:r>
          </w:p>
        </w:tc>
        <w:tc>
          <w:tcPr>
            <w:tcW w:w="3600" w:type="dxa"/>
            <w:tcBorders>
              <w:top w:val="single" w:sz="4" w:space="0" w:color="auto"/>
              <w:left w:val="nil"/>
              <w:bottom w:val="nil"/>
              <w:right w:val="single" w:sz="4" w:space="0" w:color="auto"/>
            </w:tcBorders>
            <w:shd w:val="clear" w:color="auto" w:fill="auto"/>
            <w:noWrap/>
            <w:vAlign w:val="bottom"/>
            <w:hideMark/>
          </w:tcPr>
          <w:p w14:paraId="2A2BBFCC" w14:textId="55C81E43" w:rsidR="00AF44BA" w:rsidRPr="00AF44BA" w:rsidRDefault="00C03E64" w:rsidP="00AF44BA">
            <w:pPr>
              <w:spacing w:before="0" w:after="0" w:line="240" w:lineRule="auto"/>
              <w:rPr>
                <w:rFonts w:ascii="Calibri" w:eastAsia="Times New Roman" w:hAnsi="Calibri" w:cs="Calibri"/>
                <w:color w:val="000000"/>
              </w:rPr>
            </w:pPr>
            <w:r>
              <w:rPr>
                <w:rFonts w:ascii="Calibri" w:eastAsia="Times New Roman" w:hAnsi="Calibri" w:cs="Calibri"/>
                <w:color w:val="000000"/>
              </w:rPr>
              <w:t>18</w:t>
            </w:r>
            <w:r w:rsidR="00AF44BA" w:rsidRPr="00AF44BA">
              <w:rPr>
                <w:rFonts w:ascii="Calibri" w:eastAsia="Times New Roman" w:hAnsi="Calibri" w:cs="Calibri"/>
                <w:color w:val="000000"/>
              </w:rPr>
              <w:t>-Sep</w:t>
            </w:r>
          </w:p>
        </w:tc>
      </w:tr>
      <w:tr w:rsidR="00AF44BA" w:rsidRPr="00AF44BA" w14:paraId="63BA938B" w14:textId="77777777" w:rsidTr="00B673CB">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49F98AC" w14:textId="5AC1544D" w:rsidR="00AF44BA" w:rsidRPr="00AF44BA" w:rsidRDefault="00CF02A2" w:rsidP="00AF44BA">
            <w:pPr>
              <w:spacing w:before="0" w:after="0" w:line="240" w:lineRule="auto"/>
              <w:rPr>
                <w:rFonts w:ascii="Calibri" w:eastAsia="Times New Roman" w:hAnsi="Calibri" w:cs="Calibri"/>
                <w:color w:val="000000"/>
              </w:rPr>
            </w:pPr>
            <w:r>
              <w:rPr>
                <w:rFonts w:ascii="Calibri" w:eastAsia="Times New Roman" w:hAnsi="Calibri" w:cs="Calibri"/>
                <w:color w:val="000000"/>
              </w:rPr>
              <w:t>3.3, 3.4</w:t>
            </w:r>
          </w:p>
        </w:tc>
        <w:tc>
          <w:tcPr>
            <w:tcW w:w="3600" w:type="dxa"/>
            <w:tcBorders>
              <w:top w:val="nil"/>
              <w:left w:val="nil"/>
              <w:bottom w:val="single" w:sz="4" w:space="0" w:color="auto"/>
              <w:right w:val="single" w:sz="4" w:space="0" w:color="auto"/>
            </w:tcBorders>
            <w:shd w:val="clear" w:color="auto" w:fill="auto"/>
            <w:noWrap/>
            <w:vAlign w:val="bottom"/>
            <w:hideMark/>
          </w:tcPr>
          <w:p w14:paraId="09B0EE81" w14:textId="6FBCA80A" w:rsidR="00AF44BA" w:rsidRPr="00AF44BA" w:rsidRDefault="00CF02A2" w:rsidP="00AF44BA">
            <w:pPr>
              <w:spacing w:before="0" w:after="0" w:line="240" w:lineRule="auto"/>
              <w:rPr>
                <w:rFonts w:ascii="Calibri" w:eastAsia="Times New Roman" w:hAnsi="Calibri" w:cs="Calibri"/>
                <w:color w:val="000000"/>
              </w:rPr>
            </w:pPr>
            <w:r>
              <w:rPr>
                <w:rFonts w:ascii="Calibri" w:eastAsia="Times New Roman" w:hAnsi="Calibri" w:cs="Calibri"/>
                <w:color w:val="000000"/>
              </w:rPr>
              <w:t>3.4, 3.5</w:t>
            </w:r>
          </w:p>
        </w:tc>
      </w:tr>
      <w:tr w:rsidR="00AF44BA" w:rsidRPr="00AF44BA" w14:paraId="569754AE" w14:textId="77777777" w:rsidTr="00B673CB">
        <w:trPr>
          <w:trHeight w:val="300"/>
        </w:trPr>
        <w:tc>
          <w:tcPr>
            <w:tcW w:w="3600" w:type="dxa"/>
            <w:tcBorders>
              <w:top w:val="nil"/>
              <w:left w:val="single" w:sz="4" w:space="0" w:color="auto"/>
              <w:bottom w:val="nil"/>
              <w:right w:val="single" w:sz="4" w:space="0" w:color="auto"/>
            </w:tcBorders>
            <w:shd w:val="clear" w:color="auto" w:fill="auto"/>
            <w:noWrap/>
            <w:vAlign w:val="bottom"/>
            <w:hideMark/>
          </w:tcPr>
          <w:p w14:paraId="07BB1CAF" w14:textId="3AD01194" w:rsidR="00AF44BA" w:rsidRPr="00AF44BA" w:rsidRDefault="00AF44BA" w:rsidP="00C03E64">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2</w:t>
            </w:r>
            <w:r w:rsidR="00C03E64">
              <w:rPr>
                <w:rFonts w:ascii="Calibri" w:eastAsia="Times New Roman" w:hAnsi="Calibri" w:cs="Calibri"/>
                <w:color w:val="000000"/>
              </w:rPr>
              <w:t>3</w:t>
            </w:r>
            <w:r w:rsidRPr="00AF44BA">
              <w:rPr>
                <w:rFonts w:ascii="Calibri" w:eastAsia="Times New Roman" w:hAnsi="Calibri" w:cs="Calibri"/>
                <w:color w:val="000000"/>
              </w:rPr>
              <w:t>-Sep</w:t>
            </w:r>
          </w:p>
        </w:tc>
        <w:tc>
          <w:tcPr>
            <w:tcW w:w="3600" w:type="dxa"/>
            <w:tcBorders>
              <w:top w:val="nil"/>
              <w:left w:val="nil"/>
              <w:bottom w:val="nil"/>
              <w:right w:val="single" w:sz="4" w:space="0" w:color="auto"/>
            </w:tcBorders>
            <w:shd w:val="clear" w:color="auto" w:fill="auto"/>
            <w:noWrap/>
            <w:vAlign w:val="bottom"/>
            <w:hideMark/>
          </w:tcPr>
          <w:p w14:paraId="3048093E" w14:textId="6EA63661" w:rsidR="00AF44BA" w:rsidRPr="00AF44BA" w:rsidRDefault="00C03E64" w:rsidP="00895972">
            <w:pPr>
              <w:spacing w:before="0" w:after="0" w:line="240" w:lineRule="auto"/>
              <w:rPr>
                <w:rFonts w:ascii="Calibri" w:eastAsia="Times New Roman" w:hAnsi="Calibri" w:cs="Calibri"/>
                <w:color w:val="000000"/>
              </w:rPr>
            </w:pPr>
            <w:r>
              <w:rPr>
                <w:rFonts w:ascii="Calibri" w:eastAsia="Times New Roman" w:hAnsi="Calibri" w:cs="Calibri"/>
                <w:color w:val="000000"/>
              </w:rPr>
              <w:t>25</w:t>
            </w:r>
            <w:r w:rsidR="00AF44BA" w:rsidRPr="00AF44BA">
              <w:rPr>
                <w:rFonts w:ascii="Calibri" w:eastAsia="Times New Roman" w:hAnsi="Calibri" w:cs="Calibri"/>
                <w:color w:val="000000"/>
              </w:rPr>
              <w:t>-Sep</w:t>
            </w:r>
          </w:p>
        </w:tc>
      </w:tr>
      <w:tr w:rsidR="00AF44BA" w:rsidRPr="00AF44BA" w14:paraId="76D37A73" w14:textId="77777777" w:rsidTr="00B673CB">
        <w:trPr>
          <w:trHeight w:val="300"/>
        </w:trPr>
        <w:tc>
          <w:tcPr>
            <w:tcW w:w="3600" w:type="dxa"/>
            <w:tcBorders>
              <w:top w:val="nil"/>
              <w:left w:val="single" w:sz="4" w:space="0" w:color="auto"/>
              <w:bottom w:val="nil"/>
              <w:right w:val="single" w:sz="4" w:space="0" w:color="auto"/>
            </w:tcBorders>
            <w:shd w:val="clear" w:color="auto" w:fill="auto"/>
            <w:noWrap/>
            <w:vAlign w:val="bottom"/>
          </w:tcPr>
          <w:p w14:paraId="06988A28" w14:textId="303C77CD" w:rsidR="00AF44BA" w:rsidRPr="009150EC" w:rsidRDefault="00791FAE" w:rsidP="00AF44BA">
            <w:pPr>
              <w:spacing w:before="0" w:after="0" w:line="240" w:lineRule="auto"/>
              <w:rPr>
                <w:rFonts w:ascii="Calibri" w:eastAsia="Times New Roman" w:hAnsi="Calibri" w:cs="Calibri"/>
                <w:bCs/>
                <w:color w:val="000000"/>
              </w:rPr>
            </w:pPr>
            <w:r w:rsidRPr="00791FAE">
              <w:rPr>
                <w:rFonts w:ascii="Calibri" w:eastAsia="Times New Roman" w:hAnsi="Calibri" w:cs="Calibri"/>
                <w:b/>
                <w:bCs/>
                <w:color w:val="000000"/>
              </w:rPr>
              <w:t>Lab 1</w:t>
            </w:r>
            <w:r w:rsidR="009150EC">
              <w:rPr>
                <w:rFonts w:ascii="Calibri" w:eastAsia="Times New Roman" w:hAnsi="Calibri" w:cs="Calibri"/>
                <w:b/>
                <w:bCs/>
                <w:color w:val="000000"/>
              </w:rPr>
              <w:t xml:space="preserve"> </w:t>
            </w:r>
            <w:r w:rsidR="009150EC">
              <w:rPr>
                <w:rFonts w:ascii="Calibri" w:eastAsia="Times New Roman" w:hAnsi="Calibri" w:cs="Calibri"/>
                <w:bCs/>
                <w:color w:val="000000"/>
              </w:rPr>
              <w:t>(Meeting in room 227)</w:t>
            </w:r>
          </w:p>
        </w:tc>
        <w:tc>
          <w:tcPr>
            <w:tcW w:w="3600" w:type="dxa"/>
            <w:tcBorders>
              <w:top w:val="nil"/>
              <w:left w:val="nil"/>
              <w:bottom w:val="nil"/>
              <w:right w:val="single" w:sz="4" w:space="0" w:color="auto"/>
            </w:tcBorders>
            <w:shd w:val="clear" w:color="auto" w:fill="auto"/>
            <w:noWrap/>
            <w:vAlign w:val="bottom"/>
            <w:hideMark/>
          </w:tcPr>
          <w:p w14:paraId="24F8C613" w14:textId="773240A0" w:rsidR="00AF44BA" w:rsidRPr="00AF44BA" w:rsidRDefault="00CF02A2" w:rsidP="00AF44BA">
            <w:pPr>
              <w:spacing w:before="0" w:after="0" w:line="240" w:lineRule="auto"/>
              <w:rPr>
                <w:rFonts w:ascii="Calibri" w:eastAsia="Times New Roman" w:hAnsi="Calibri" w:cs="Calibri"/>
                <w:color w:val="000000"/>
              </w:rPr>
            </w:pPr>
            <w:r>
              <w:rPr>
                <w:rFonts w:ascii="Calibri" w:eastAsia="Times New Roman" w:hAnsi="Calibri" w:cs="Calibri"/>
                <w:bCs/>
                <w:color w:val="000000"/>
              </w:rPr>
              <w:t>2.1, 2.2, 4.1</w:t>
            </w:r>
          </w:p>
        </w:tc>
      </w:tr>
      <w:tr w:rsidR="00AF44BA" w:rsidRPr="00AF44BA" w14:paraId="4D2C9791" w14:textId="77777777" w:rsidTr="00B673CB">
        <w:trPr>
          <w:trHeight w:val="300"/>
        </w:trPr>
        <w:tc>
          <w:tcPr>
            <w:tcW w:w="3600" w:type="dxa"/>
            <w:tcBorders>
              <w:top w:val="single" w:sz="4" w:space="0" w:color="auto"/>
              <w:left w:val="single" w:sz="4" w:space="0" w:color="auto"/>
              <w:bottom w:val="nil"/>
              <w:right w:val="single" w:sz="4" w:space="0" w:color="auto"/>
            </w:tcBorders>
            <w:shd w:val="clear" w:color="auto" w:fill="auto"/>
            <w:noWrap/>
            <w:vAlign w:val="bottom"/>
            <w:hideMark/>
          </w:tcPr>
          <w:p w14:paraId="2A0D8CC8" w14:textId="5ADE6E0B" w:rsidR="00AF44BA" w:rsidRPr="00AF44BA" w:rsidRDefault="00C03E64" w:rsidP="00AF44BA">
            <w:pPr>
              <w:spacing w:before="0" w:after="0" w:line="240" w:lineRule="auto"/>
              <w:rPr>
                <w:rFonts w:ascii="Calibri" w:eastAsia="Times New Roman" w:hAnsi="Calibri" w:cs="Calibri"/>
                <w:color w:val="000000"/>
              </w:rPr>
            </w:pPr>
            <w:r>
              <w:rPr>
                <w:rFonts w:ascii="Calibri" w:eastAsia="Times New Roman" w:hAnsi="Calibri" w:cs="Calibri"/>
                <w:color w:val="000000"/>
              </w:rPr>
              <w:t>30-Sep</w:t>
            </w:r>
          </w:p>
        </w:tc>
        <w:tc>
          <w:tcPr>
            <w:tcW w:w="3600" w:type="dxa"/>
            <w:tcBorders>
              <w:top w:val="single" w:sz="4" w:space="0" w:color="auto"/>
              <w:left w:val="nil"/>
              <w:bottom w:val="nil"/>
              <w:right w:val="single" w:sz="4" w:space="0" w:color="auto"/>
            </w:tcBorders>
            <w:shd w:val="clear" w:color="auto" w:fill="auto"/>
            <w:noWrap/>
            <w:vAlign w:val="bottom"/>
            <w:hideMark/>
          </w:tcPr>
          <w:p w14:paraId="64DEA9FF" w14:textId="4A111724" w:rsidR="00AF44BA" w:rsidRPr="00AF44BA" w:rsidRDefault="00C03E64" w:rsidP="00AF44BA">
            <w:pPr>
              <w:spacing w:before="0" w:after="0" w:line="240" w:lineRule="auto"/>
              <w:rPr>
                <w:rFonts w:ascii="Calibri" w:eastAsia="Times New Roman" w:hAnsi="Calibri" w:cs="Calibri"/>
                <w:color w:val="000000"/>
              </w:rPr>
            </w:pPr>
            <w:r>
              <w:rPr>
                <w:rFonts w:ascii="Calibri" w:eastAsia="Times New Roman" w:hAnsi="Calibri" w:cs="Calibri"/>
                <w:color w:val="000000"/>
              </w:rPr>
              <w:t>2</w:t>
            </w:r>
            <w:r w:rsidR="00AF44BA" w:rsidRPr="00AF44BA">
              <w:rPr>
                <w:rFonts w:ascii="Calibri" w:eastAsia="Times New Roman" w:hAnsi="Calibri" w:cs="Calibri"/>
                <w:color w:val="000000"/>
              </w:rPr>
              <w:t>-Oct</w:t>
            </w:r>
          </w:p>
        </w:tc>
      </w:tr>
      <w:tr w:rsidR="00AF44BA" w:rsidRPr="00AF44BA" w14:paraId="7C03633D" w14:textId="77777777" w:rsidTr="00B673CB">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tcPr>
          <w:p w14:paraId="42BF8026" w14:textId="24A6344B" w:rsidR="00AF44BA" w:rsidRPr="00AF44BA" w:rsidRDefault="00CF02A2" w:rsidP="00AF44BA">
            <w:pPr>
              <w:spacing w:before="0" w:after="0" w:line="240" w:lineRule="auto"/>
              <w:rPr>
                <w:rFonts w:ascii="Calibri" w:eastAsia="Times New Roman" w:hAnsi="Calibri" w:cs="Calibri"/>
                <w:color w:val="000000"/>
              </w:rPr>
            </w:pPr>
            <w:r>
              <w:rPr>
                <w:rFonts w:ascii="Calibri" w:eastAsia="Times New Roman" w:hAnsi="Calibri" w:cs="Calibri"/>
                <w:color w:val="000000"/>
              </w:rPr>
              <w:t>4.2</w:t>
            </w:r>
          </w:p>
        </w:tc>
        <w:tc>
          <w:tcPr>
            <w:tcW w:w="3600" w:type="dxa"/>
            <w:tcBorders>
              <w:top w:val="nil"/>
              <w:left w:val="nil"/>
              <w:bottom w:val="single" w:sz="4" w:space="0" w:color="auto"/>
              <w:right w:val="single" w:sz="4" w:space="0" w:color="auto"/>
            </w:tcBorders>
            <w:shd w:val="clear" w:color="auto" w:fill="auto"/>
            <w:noWrap/>
            <w:vAlign w:val="bottom"/>
            <w:hideMark/>
          </w:tcPr>
          <w:p w14:paraId="47A40FEA" w14:textId="55DC9A76" w:rsidR="00AF44BA" w:rsidRPr="00791FAE" w:rsidRDefault="00791FAE" w:rsidP="00AF44BA">
            <w:pPr>
              <w:spacing w:before="0" w:after="0" w:line="240" w:lineRule="auto"/>
              <w:rPr>
                <w:rFonts w:ascii="Calibri" w:eastAsia="Times New Roman" w:hAnsi="Calibri" w:cs="Calibri"/>
                <w:b/>
                <w:color w:val="000000"/>
              </w:rPr>
            </w:pPr>
            <w:r w:rsidRPr="00791FAE">
              <w:rPr>
                <w:rFonts w:ascii="Calibri" w:eastAsia="Times New Roman" w:hAnsi="Calibri" w:cs="Calibri"/>
                <w:b/>
                <w:color w:val="000000"/>
              </w:rPr>
              <w:t>Lab 2</w:t>
            </w:r>
          </w:p>
        </w:tc>
      </w:tr>
      <w:tr w:rsidR="00AF44BA" w:rsidRPr="00AF44BA" w14:paraId="56E6E72E" w14:textId="77777777" w:rsidTr="00B673CB">
        <w:trPr>
          <w:trHeight w:val="300"/>
        </w:trPr>
        <w:tc>
          <w:tcPr>
            <w:tcW w:w="3600" w:type="dxa"/>
            <w:tcBorders>
              <w:top w:val="nil"/>
              <w:left w:val="single" w:sz="4" w:space="0" w:color="auto"/>
              <w:bottom w:val="nil"/>
              <w:right w:val="single" w:sz="4" w:space="0" w:color="auto"/>
            </w:tcBorders>
            <w:shd w:val="clear" w:color="auto" w:fill="auto"/>
            <w:noWrap/>
            <w:vAlign w:val="bottom"/>
            <w:hideMark/>
          </w:tcPr>
          <w:p w14:paraId="29031632" w14:textId="77BF1F4A" w:rsidR="00AF44BA" w:rsidRPr="00AF44BA" w:rsidRDefault="00C03E64" w:rsidP="00AF44BA">
            <w:pPr>
              <w:spacing w:before="0" w:after="0" w:line="240" w:lineRule="auto"/>
              <w:rPr>
                <w:rFonts w:ascii="Calibri" w:eastAsia="Times New Roman" w:hAnsi="Calibri" w:cs="Calibri"/>
                <w:color w:val="000000"/>
              </w:rPr>
            </w:pPr>
            <w:r>
              <w:rPr>
                <w:rFonts w:ascii="Calibri" w:eastAsia="Times New Roman" w:hAnsi="Calibri" w:cs="Calibri"/>
                <w:color w:val="000000"/>
              </w:rPr>
              <w:t>7</w:t>
            </w:r>
            <w:r w:rsidR="00AF44BA" w:rsidRPr="00AF44BA">
              <w:rPr>
                <w:rFonts w:ascii="Calibri" w:eastAsia="Times New Roman" w:hAnsi="Calibri" w:cs="Calibri"/>
                <w:color w:val="000000"/>
              </w:rPr>
              <w:t>-Oct</w:t>
            </w:r>
          </w:p>
        </w:tc>
        <w:tc>
          <w:tcPr>
            <w:tcW w:w="3600" w:type="dxa"/>
            <w:tcBorders>
              <w:top w:val="nil"/>
              <w:left w:val="nil"/>
              <w:bottom w:val="nil"/>
              <w:right w:val="single" w:sz="4" w:space="0" w:color="auto"/>
            </w:tcBorders>
            <w:shd w:val="clear" w:color="auto" w:fill="auto"/>
            <w:noWrap/>
            <w:vAlign w:val="bottom"/>
            <w:hideMark/>
          </w:tcPr>
          <w:p w14:paraId="76773987" w14:textId="05E5B1F9" w:rsidR="00AF44BA" w:rsidRPr="00AF44BA" w:rsidRDefault="00C03E64" w:rsidP="00895972">
            <w:pPr>
              <w:spacing w:before="0" w:after="0" w:line="240" w:lineRule="auto"/>
              <w:rPr>
                <w:rFonts w:ascii="Calibri" w:eastAsia="Times New Roman" w:hAnsi="Calibri" w:cs="Calibri"/>
                <w:color w:val="000000"/>
              </w:rPr>
            </w:pPr>
            <w:r>
              <w:rPr>
                <w:rFonts w:ascii="Calibri" w:eastAsia="Times New Roman" w:hAnsi="Calibri" w:cs="Calibri"/>
                <w:color w:val="000000"/>
              </w:rPr>
              <w:t>9</w:t>
            </w:r>
            <w:r w:rsidR="00AF44BA" w:rsidRPr="00AF44BA">
              <w:rPr>
                <w:rFonts w:ascii="Calibri" w:eastAsia="Times New Roman" w:hAnsi="Calibri" w:cs="Calibri"/>
                <w:color w:val="000000"/>
              </w:rPr>
              <w:t>-Oct</w:t>
            </w:r>
          </w:p>
        </w:tc>
      </w:tr>
      <w:tr w:rsidR="00AF44BA" w:rsidRPr="00AF44BA" w14:paraId="39C9103A" w14:textId="77777777" w:rsidTr="00B673CB">
        <w:trPr>
          <w:trHeight w:val="300"/>
        </w:trPr>
        <w:tc>
          <w:tcPr>
            <w:tcW w:w="3600" w:type="dxa"/>
            <w:tcBorders>
              <w:top w:val="nil"/>
              <w:left w:val="single" w:sz="4" w:space="0" w:color="auto"/>
              <w:bottom w:val="nil"/>
              <w:right w:val="single" w:sz="4" w:space="0" w:color="auto"/>
            </w:tcBorders>
            <w:shd w:val="clear" w:color="auto" w:fill="auto"/>
            <w:noWrap/>
            <w:vAlign w:val="bottom"/>
            <w:hideMark/>
          </w:tcPr>
          <w:p w14:paraId="733FA25B" w14:textId="71BD63B7" w:rsidR="00AF44BA" w:rsidRPr="00AF44BA" w:rsidRDefault="00791FAE" w:rsidP="00AF44BA">
            <w:pPr>
              <w:spacing w:before="0" w:after="0" w:line="240" w:lineRule="auto"/>
              <w:rPr>
                <w:rFonts w:ascii="Calibri" w:eastAsia="Times New Roman" w:hAnsi="Calibri" w:cs="Calibri"/>
                <w:color w:val="000000"/>
              </w:rPr>
            </w:pPr>
            <w:r>
              <w:rPr>
                <w:rFonts w:ascii="Calibri" w:eastAsia="Times New Roman" w:hAnsi="Calibri" w:cs="Calibri"/>
                <w:color w:val="000000"/>
              </w:rPr>
              <w:t>4.3, 4.4</w:t>
            </w:r>
            <w:r w:rsidR="001402E0">
              <w:rPr>
                <w:rFonts w:ascii="Calibri" w:eastAsia="Times New Roman" w:hAnsi="Calibri" w:cs="Calibri"/>
                <w:color w:val="000000"/>
              </w:rPr>
              <w:t>, Midterm Exam Review</w:t>
            </w:r>
          </w:p>
        </w:tc>
        <w:tc>
          <w:tcPr>
            <w:tcW w:w="3600" w:type="dxa"/>
            <w:tcBorders>
              <w:top w:val="nil"/>
              <w:left w:val="nil"/>
              <w:bottom w:val="nil"/>
              <w:right w:val="single" w:sz="4" w:space="0" w:color="auto"/>
            </w:tcBorders>
            <w:shd w:val="clear" w:color="auto" w:fill="auto"/>
            <w:noWrap/>
            <w:vAlign w:val="bottom"/>
          </w:tcPr>
          <w:p w14:paraId="6B44644F" w14:textId="5F8946E1" w:rsidR="00AF44BA" w:rsidRPr="00AF44BA" w:rsidRDefault="00B673CB" w:rsidP="00B673CB">
            <w:pPr>
              <w:spacing w:before="0" w:after="0" w:line="240" w:lineRule="auto"/>
              <w:rPr>
                <w:rFonts w:ascii="Calibri" w:eastAsia="Times New Roman" w:hAnsi="Calibri" w:cs="Calibri"/>
                <w:color w:val="000000"/>
              </w:rPr>
            </w:pPr>
            <w:r w:rsidRPr="00B673CB">
              <w:rPr>
                <w:rFonts w:ascii="Calibri" w:eastAsia="Times New Roman" w:hAnsi="Calibri" w:cs="Calibri"/>
                <w:b/>
                <w:color w:val="000000"/>
              </w:rPr>
              <w:t>Midterm Exam</w:t>
            </w:r>
            <w:r>
              <w:rPr>
                <w:rFonts w:ascii="Calibri" w:eastAsia="Times New Roman" w:hAnsi="Calibri" w:cs="Calibri"/>
                <w:color w:val="000000"/>
              </w:rPr>
              <w:t xml:space="preserve"> </w:t>
            </w:r>
          </w:p>
        </w:tc>
      </w:tr>
      <w:tr w:rsidR="00AF44BA" w:rsidRPr="00AF44BA" w14:paraId="292B6BF8" w14:textId="77777777" w:rsidTr="00B673CB">
        <w:trPr>
          <w:trHeight w:val="300"/>
        </w:trPr>
        <w:tc>
          <w:tcPr>
            <w:tcW w:w="3600" w:type="dxa"/>
            <w:tcBorders>
              <w:top w:val="single" w:sz="4" w:space="0" w:color="auto"/>
              <w:left w:val="single" w:sz="4" w:space="0" w:color="auto"/>
              <w:bottom w:val="nil"/>
              <w:right w:val="single" w:sz="4" w:space="0" w:color="auto"/>
            </w:tcBorders>
            <w:shd w:val="clear" w:color="auto" w:fill="auto"/>
            <w:noWrap/>
            <w:vAlign w:val="bottom"/>
            <w:hideMark/>
          </w:tcPr>
          <w:p w14:paraId="71805FB4" w14:textId="6AAE9164" w:rsidR="00AF44BA" w:rsidRPr="00AF44BA" w:rsidRDefault="00AF44BA" w:rsidP="00C03E64">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1</w:t>
            </w:r>
            <w:r w:rsidR="00C03E64">
              <w:rPr>
                <w:rFonts w:ascii="Calibri" w:eastAsia="Times New Roman" w:hAnsi="Calibri" w:cs="Calibri"/>
                <w:color w:val="000000"/>
              </w:rPr>
              <w:t>4</w:t>
            </w:r>
            <w:r w:rsidRPr="00AF44BA">
              <w:rPr>
                <w:rFonts w:ascii="Calibri" w:eastAsia="Times New Roman" w:hAnsi="Calibri" w:cs="Calibri"/>
                <w:color w:val="000000"/>
              </w:rPr>
              <w:t>-Oct</w:t>
            </w:r>
          </w:p>
        </w:tc>
        <w:tc>
          <w:tcPr>
            <w:tcW w:w="3600" w:type="dxa"/>
            <w:tcBorders>
              <w:top w:val="single" w:sz="4" w:space="0" w:color="auto"/>
              <w:left w:val="nil"/>
              <w:bottom w:val="nil"/>
              <w:right w:val="single" w:sz="4" w:space="0" w:color="auto"/>
            </w:tcBorders>
            <w:shd w:val="clear" w:color="auto" w:fill="auto"/>
            <w:noWrap/>
            <w:vAlign w:val="bottom"/>
            <w:hideMark/>
          </w:tcPr>
          <w:p w14:paraId="64E4660A" w14:textId="09B672C0" w:rsidR="00AF44BA" w:rsidRPr="00AF44BA" w:rsidRDefault="00AF44BA" w:rsidP="00C03E64">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1</w:t>
            </w:r>
            <w:r w:rsidR="00C03E64">
              <w:rPr>
                <w:rFonts w:ascii="Calibri" w:eastAsia="Times New Roman" w:hAnsi="Calibri" w:cs="Calibri"/>
                <w:color w:val="000000"/>
              </w:rPr>
              <w:t>6</w:t>
            </w:r>
            <w:r w:rsidRPr="00AF44BA">
              <w:rPr>
                <w:rFonts w:ascii="Calibri" w:eastAsia="Times New Roman" w:hAnsi="Calibri" w:cs="Calibri"/>
                <w:color w:val="000000"/>
              </w:rPr>
              <w:t>-Oct</w:t>
            </w:r>
          </w:p>
        </w:tc>
      </w:tr>
      <w:tr w:rsidR="00AF44BA" w:rsidRPr="00AF44BA" w14:paraId="477A9522" w14:textId="77777777" w:rsidTr="00B673CB">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1D9D6E0" w14:textId="467CF393" w:rsidR="00AF44BA" w:rsidRPr="00AF44BA" w:rsidRDefault="00B673CB" w:rsidP="00AF44BA">
            <w:pPr>
              <w:spacing w:before="0" w:after="0" w:line="240" w:lineRule="auto"/>
              <w:rPr>
                <w:rFonts w:ascii="Calibri" w:eastAsia="Times New Roman" w:hAnsi="Calibri" w:cs="Calibri"/>
                <w:color w:val="000000"/>
              </w:rPr>
            </w:pPr>
            <w:r>
              <w:rPr>
                <w:rFonts w:ascii="Calibri" w:eastAsia="Times New Roman" w:hAnsi="Calibri" w:cs="Calibri"/>
                <w:color w:val="000000"/>
              </w:rPr>
              <w:t>5.6</w:t>
            </w:r>
          </w:p>
        </w:tc>
        <w:tc>
          <w:tcPr>
            <w:tcW w:w="3600" w:type="dxa"/>
            <w:tcBorders>
              <w:top w:val="nil"/>
              <w:left w:val="nil"/>
              <w:bottom w:val="single" w:sz="4" w:space="0" w:color="auto"/>
              <w:right w:val="single" w:sz="4" w:space="0" w:color="auto"/>
            </w:tcBorders>
            <w:shd w:val="clear" w:color="auto" w:fill="auto"/>
            <w:noWrap/>
            <w:vAlign w:val="bottom"/>
          </w:tcPr>
          <w:p w14:paraId="1D14F152" w14:textId="3E41B7FD" w:rsidR="00AF44BA" w:rsidRPr="00AF44BA" w:rsidRDefault="00B673CB" w:rsidP="00AF44BA">
            <w:pPr>
              <w:spacing w:before="0" w:after="0" w:line="240" w:lineRule="auto"/>
              <w:rPr>
                <w:rFonts w:ascii="Calibri" w:eastAsia="Times New Roman" w:hAnsi="Calibri" w:cs="Calibri"/>
                <w:b/>
                <w:bCs/>
                <w:color w:val="000000"/>
              </w:rPr>
            </w:pPr>
            <w:r>
              <w:rPr>
                <w:rFonts w:ascii="Calibri" w:eastAsia="Times New Roman" w:hAnsi="Calibri" w:cs="Calibri"/>
                <w:color w:val="000000"/>
              </w:rPr>
              <w:t>5.6, 5.7</w:t>
            </w:r>
          </w:p>
        </w:tc>
      </w:tr>
      <w:tr w:rsidR="00AF44BA" w:rsidRPr="00AF44BA" w14:paraId="3A4D78C3" w14:textId="77777777" w:rsidTr="00B673CB">
        <w:trPr>
          <w:trHeight w:val="300"/>
        </w:trPr>
        <w:tc>
          <w:tcPr>
            <w:tcW w:w="3600" w:type="dxa"/>
            <w:tcBorders>
              <w:top w:val="nil"/>
              <w:left w:val="single" w:sz="4" w:space="0" w:color="auto"/>
              <w:bottom w:val="nil"/>
              <w:right w:val="single" w:sz="4" w:space="0" w:color="auto"/>
            </w:tcBorders>
            <w:shd w:val="clear" w:color="auto" w:fill="auto"/>
            <w:noWrap/>
            <w:vAlign w:val="bottom"/>
            <w:hideMark/>
          </w:tcPr>
          <w:p w14:paraId="44B808A0" w14:textId="391554DE" w:rsidR="00AF44BA" w:rsidRPr="00AF44BA" w:rsidRDefault="00AF44BA" w:rsidP="00C03E64">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2</w:t>
            </w:r>
            <w:r w:rsidR="00C03E64">
              <w:rPr>
                <w:rFonts w:ascii="Calibri" w:eastAsia="Times New Roman" w:hAnsi="Calibri" w:cs="Calibri"/>
                <w:color w:val="000000"/>
              </w:rPr>
              <w:t>1</w:t>
            </w:r>
            <w:r w:rsidRPr="00AF44BA">
              <w:rPr>
                <w:rFonts w:ascii="Calibri" w:eastAsia="Times New Roman" w:hAnsi="Calibri" w:cs="Calibri"/>
                <w:color w:val="000000"/>
              </w:rPr>
              <w:t>-Oct</w:t>
            </w:r>
          </w:p>
        </w:tc>
        <w:tc>
          <w:tcPr>
            <w:tcW w:w="3600" w:type="dxa"/>
            <w:tcBorders>
              <w:top w:val="nil"/>
              <w:left w:val="nil"/>
              <w:bottom w:val="nil"/>
              <w:right w:val="single" w:sz="4" w:space="0" w:color="auto"/>
            </w:tcBorders>
            <w:shd w:val="clear" w:color="auto" w:fill="auto"/>
            <w:noWrap/>
            <w:vAlign w:val="bottom"/>
            <w:hideMark/>
          </w:tcPr>
          <w:p w14:paraId="632FC2B5" w14:textId="7FA61D01" w:rsidR="00AF44BA" w:rsidRPr="00AF44BA" w:rsidRDefault="00AF44BA" w:rsidP="00C03E64">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2</w:t>
            </w:r>
            <w:r w:rsidR="00C03E64">
              <w:rPr>
                <w:rFonts w:ascii="Calibri" w:eastAsia="Times New Roman" w:hAnsi="Calibri" w:cs="Calibri"/>
                <w:color w:val="000000"/>
              </w:rPr>
              <w:t>3</w:t>
            </w:r>
            <w:r w:rsidRPr="00AF44BA">
              <w:rPr>
                <w:rFonts w:ascii="Calibri" w:eastAsia="Times New Roman" w:hAnsi="Calibri" w:cs="Calibri"/>
                <w:color w:val="000000"/>
              </w:rPr>
              <w:t>-Oct</w:t>
            </w:r>
          </w:p>
        </w:tc>
      </w:tr>
      <w:tr w:rsidR="00AF44BA" w:rsidRPr="00AF44BA" w14:paraId="45D8DB8F" w14:textId="77777777" w:rsidTr="00B673CB">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91EB6F8" w14:textId="221B9EAE" w:rsidR="00AF44BA" w:rsidRPr="00AF44BA" w:rsidRDefault="00B673CB" w:rsidP="00AF44BA">
            <w:pPr>
              <w:spacing w:before="0" w:after="0" w:line="240" w:lineRule="auto"/>
              <w:rPr>
                <w:rFonts w:ascii="Calibri" w:eastAsia="Times New Roman" w:hAnsi="Calibri" w:cs="Calibri"/>
                <w:color w:val="000000"/>
              </w:rPr>
            </w:pPr>
            <w:r>
              <w:rPr>
                <w:rFonts w:ascii="Calibri" w:eastAsia="Times New Roman" w:hAnsi="Calibri" w:cs="Calibri"/>
                <w:b/>
                <w:bCs/>
                <w:color w:val="000000"/>
              </w:rPr>
              <w:t>Lab 3</w:t>
            </w:r>
          </w:p>
        </w:tc>
        <w:tc>
          <w:tcPr>
            <w:tcW w:w="3600" w:type="dxa"/>
            <w:tcBorders>
              <w:top w:val="nil"/>
              <w:left w:val="nil"/>
              <w:bottom w:val="nil"/>
              <w:right w:val="single" w:sz="4" w:space="0" w:color="auto"/>
            </w:tcBorders>
            <w:shd w:val="clear" w:color="auto" w:fill="auto"/>
            <w:noWrap/>
            <w:vAlign w:val="bottom"/>
            <w:hideMark/>
          </w:tcPr>
          <w:p w14:paraId="3A5E11AD" w14:textId="129CFA1D" w:rsidR="00AF44BA" w:rsidRPr="00791FAE" w:rsidRDefault="00B673CB" w:rsidP="00AF44BA">
            <w:pPr>
              <w:spacing w:before="0" w:after="0" w:line="240" w:lineRule="auto"/>
              <w:rPr>
                <w:rFonts w:ascii="Calibri" w:eastAsia="Times New Roman" w:hAnsi="Calibri" w:cs="Calibri"/>
                <w:b/>
                <w:color w:val="000000"/>
              </w:rPr>
            </w:pPr>
            <w:r>
              <w:rPr>
                <w:rFonts w:ascii="Calibri" w:eastAsia="Times New Roman" w:hAnsi="Calibri" w:cs="Calibri"/>
                <w:color w:val="000000"/>
              </w:rPr>
              <w:t>5.7 (Categorical Variables)</w:t>
            </w:r>
          </w:p>
        </w:tc>
      </w:tr>
      <w:tr w:rsidR="00AF44BA" w:rsidRPr="00AF44BA" w14:paraId="25DE9CC0" w14:textId="77777777" w:rsidTr="00B673CB">
        <w:trPr>
          <w:trHeight w:val="300"/>
        </w:trPr>
        <w:tc>
          <w:tcPr>
            <w:tcW w:w="3600" w:type="dxa"/>
            <w:tcBorders>
              <w:top w:val="nil"/>
              <w:left w:val="single" w:sz="4" w:space="0" w:color="auto"/>
              <w:bottom w:val="nil"/>
              <w:right w:val="single" w:sz="4" w:space="0" w:color="auto"/>
            </w:tcBorders>
            <w:shd w:val="clear" w:color="auto" w:fill="auto"/>
            <w:noWrap/>
            <w:vAlign w:val="bottom"/>
            <w:hideMark/>
          </w:tcPr>
          <w:p w14:paraId="2B6BE241" w14:textId="351156F2" w:rsidR="00AF44BA" w:rsidRPr="00AF44BA" w:rsidRDefault="00895972" w:rsidP="00C03E64">
            <w:pPr>
              <w:spacing w:before="0" w:after="0" w:line="240" w:lineRule="auto"/>
              <w:rPr>
                <w:rFonts w:ascii="Calibri" w:eastAsia="Times New Roman" w:hAnsi="Calibri" w:cs="Calibri"/>
                <w:color w:val="000000"/>
              </w:rPr>
            </w:pPr>
            <w:r>
              <w:rPr>
                <w:rFonts w:ascii="Calibri" w:eastAsia="Times New Roman" w:hAnsi="Calibri" w:cs="Calibri"/>
                <w:color w:val="000000"/>
              </w:rPr>
              <w:t>2</w:t>
            </w:r>
            <w:r w:rsidR="00C03E64">
              <w:rPr>
                <w:rFonts w:ascii="Calibri" w:eastAsia="Times New Roman" w:hAnsi="Calibri" w:cs="Calibri"/>
                <w:color w:val="000000"/>
              </w:rPr>
              <w:t>8</w:t>
            </w:r>
            <w:r w:rsidR="00AF44BA" w:rsidRPr="00AF44BA">
              <w:rPr>
                <w:rFonts w:ascii="Calibri" w:eastAsia="Times New Roman" w:hAnsi="Calibri" w:cs="Calibri"/>
                <w:color w:val="000000"/>
              </w:rPr>
              <w:t>-Oct</w:t>
            </w:r>
          </w:p>
        </w:tc>
        <w:tc>
          <w:tcPr>
            <w:tcW w:w="3600" w:type="dxa"/>
            <w:tcBorders>
              <w:top w:val="single" w:sz="4" w:space="0" w:color="auto"/>
              <w:left w:val="nil"/>
              <w:bottom w:val="nil"/>
              <w:right w:val="single" w:sz="4" w:space="0" w:color="auto"/>
            </w:tcBorders>
            <w:shd w:val="clear" w:color="auto" w:fill="auto"/>
            <w:noWrap/>
            <w:vAlign w:val="bottom"/>
            <w:hideMark/>
          </w:tcPr>
          <w:p w14:paraId="64D3A144" w14:textId="7F27F556" w:rsidR="00AF44BA" w:rsidRPr="00AF44BA" w:rsidRDefault="00895972" w:rsidP="00C03E64">
            <w:pPr>
              <w:spacing w:before="0" w:after="0" w:line="240" w:lineRule="auto"/>
              <w:rPr>
                <w:rFonts w:ascii="Calibri" w:eastAsia="Times New Roman" w:hAnsi="Calibri" w:cs="Calibri"/>
                <w:color w:val="000000"/>
              </w:rPr>
            </w:pPr>
            <w:r>
              <w:rPr>
                <w:rFonts w:ascii="Calibri" w:eastAsia="Times New Roman" w:hAnsi="Calibri" w:cs="Calibri"/>
                <w:color w:val="000000"/>
              </w:rPr>
              <w:t>3</w:t>
            </w:r>
            <w:r w:rsidR="00C03E64">
              <w:rPr>
                <w:rFonts w:ascii="Calibri" w:eastAsia="Times New Roman" w:hAnsi="Calibri" w:cs="Calibri"/>
                <w:color w:val="000000"/>
              </w:rPr>
              <w:t>0</w:t>
            </w:r>
            <w:r w:rsidR="00AF44BA" w:rsidRPr="00AF44BA">
              <w:rPr>
                <w:rFonts w:ascii="Calibri" w:eastAsia="Times New Roman" w:hAnsi="Calibri" w:cs="Calibri"/>
                <w:color w:val="000000"/>
              </w:rPr>
              <w:t>-</w:t>
            </w:r>
            <w:r>
              <w:rPr>
                <w:rFonts w:ascii="Calibri" w:eastAsia="Times New Roman" w:hAnsi="Calibri" w:cs="Calibri"/>
                <w:color w:val="000000"/>
              </w:rPr>
              <w:t>Oct</w:t>
            </w:r>
          </w:p>
        </w:tc>
      </w:tr>
      <w:tr w:rsidR="00B673CB" w:rsidRPr="00AF44BA" w14:paraId="4E5822B3" w14:textId="77777777" w:rsidTr="00B673CB">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tcPr>
          <w:p w14:paraId="68302C91" w14:textId="3ED9AD87" w:rsidR="00B673CB" w:rsidRPr="00791FAE" w:rsidRDefault="00B673CB" w:rsidP="00B673CB">
            <w:pPr>
              <w:spacing w:before="0" w:after="0" w:line="240" w:lineRule="auto"/>
              <w:rPr>
                <w:rFonts w:ascii="Calibri" w:eastAsia="Times New Roman" w:hAnsi="Calibri" w:cs="Calibri"/>
                <w:b/>
                <w:color w:val="000000"/>
              </w:rPr>
            </w:pPr>
            <w:r w:rsidRPr="00791FAE">
              <w:rPr>
                <w:rFonts w:ascii="Calibri" w:eastAsia="Times New Roman" w:hAnsi="Calibri" w:cs="Calibri"/>
                <w:b/>
                <w:color w:val="000000"/>
              </w:rPr>
              <w:t>Lab 4</w:t>
            </w:r>
          </w:p>
        </w:tc>
        <w:tc>
          <w:tcPr>
            <w:tcW w:w="3600" w:type="dxa"/>
            <w:tcBorders>
              <w:top w:val="nil"/>
              <w:left w:val="nil"/>
              <w:bottom w:val="single" w:sz="4" w:space="0" w:color="auto"/>
              <w:right w:val="single" w:sz="4" w:space="0" w:color="auto"/>
            </w:tcBorders>
            <w:shd w:val="clear" w:color="auto" w:fill="auto"/>
            <w:noWrap/>
            <w:vAlign w:val="bottom"/>
          </w:tcPr>
          <w:p w14:paraId="1B2AA712" w14:textId="157D0CB2" w:rsidR="00B673CB" w:rsidRPr="00AF44BA" w:rsidRDefault="00B673CB" w:rsidP="00B673CB">
            <w:pPr>
              <w:spacing w:before="0" w:after="0" w:line="240" w:lineRule="auto"/>
              <w:rPr>
                <w:rFonts w:ascii="Calibri" w:eastAsia="Times New Roman" w:hAnsi="Calibri" w:cs="Calibri"/>
                <w:color w:val="000000"/>
              </w:rPr>
            </w:pPr>
            <w:r>
              <w:rPr>
                <w:rFonts w:ascii="Calibri" w:eastAsia="Times New Roman" w:hAnsi="Calibri" w:cs="Calibri"/>
                <w:color w:val="000000"/>
              </w:rPr>
              <w:t>5.3</w:t>
            </w:r>
          </w:p>
        </w:tc>
      </w:tr>
      <w:tr w:rsidR="00B673CB" w:rsidRPr="00AF44BA" w14:paraId="6BD6A087" w14:textId="77777777" w:rsidTr="00B673CB">
        <w:trPr>
          <w:trHeight w:val="300"/>
        </w:trPr>
        <w:tc>
          <w:tcPr>
            <w:tcW w:w="3600" w:type="dxa"/>
            <w:tcBorders>
              <w:top w:val="nil"/>
              <w:left w:val="single" w:sz="4" w:space="0" w:color="auto"/>
              <w:bottom w:val="nil"/>
              <w:right w:val="single" w:sz="4" w:space="0" w:color="auto"/>
            </w:tcBorders>
            <w:shd w:val="clear" w:color="auto" w:fill="auto"/>
            <w:noWrap/>
            <w:vAlign w:val="bottom"/>
            <w:hideMark/>
          </w:tcPr>
          <w:p w14:paraId="2637F99B" w14:textId="4810DCD5" w:rsidR="00B673CB" w:rsidRPr="00AF44BA" w:rsidRDefault="00B673CB" w:rsidP="00B673CB">
            <w:pPr>
              <w:spacing w:before="0" w:after="0" w:line="240" w:lineRule="auto"/>
              <w:rPr>
                <w:rFonts w:ascii="Calibri" w:eastAsia="Times New Roman" w:hAnsi="Calibri" w:cs="Calibri"/>
                <w:color w:val="000000"/>
              </w:rPr>
            </w:pPr>
            <w:r>
              <w:rPr>
                <w:rFonts w:ascii="Calibri" w:eastAsia="Times New Roman" w:hAnsi="Calibri" w:cs="Calibri"/>
                <w:color w:val="000000"/>
              </w:rPr>
              <w:t>4</w:t>
            </w:r>
            <w:r w:rsidRPr="00AF44BA">
              <w:rPr>
                <w:rFonts w:ascii="Calibri" w:eastAsia="Times New Roman" w:hAnsi="Calibri" w:cs="Calibri"/>
                <w:color w:val="000000"/>
              </w:rPr>
              <w:t>-Nov</w:t>
            </w:r>
          </w:p>
        </w:tc>
        <w:tc>
          <w:tcPr>
            <w:tcW w:w="3600" w:type="dxa"/>
            <w:tcBorders>
              <w:top w:val="nil"/>
              <w:left w:val="nil"/>
              <w:bottom w:val="nil"/>
              <w:right w:val="single" w:sz="4" w:space="0" w:color="auto"/>
            </w:tcBorders>
            <w:shd w:val="clear" w:color="auto" w:fill="auto"/>
            <w:noWrap/>
            <w:vAlign w:val="bottom"/>
            <w:hideMark/>
          </w:tcPr>
          <w:p w14:paraId="4C6F7B36" w14:textId="7C0B1990" w:rsidR="00B673CB" w:rsidRPr="00AF44BA" w:rsidRDefault="00B673CB" w:rsidP="00B673CB">
            <w:pPr>
              <w:spacing w:before="0" w:after="0" w:line="240" w:lineRule="auto"/>
              <w:rPr>
                <w:rFonts w:ascii="Calibri" w:eastAsia="Times New Roman" w:hAnsi="Calibri" w:cs="Calibri"/>
                <w:color w:val="000000"/>
              </w:rPr>
            </w:pPr>
            <w:r>
              <w:rPr>
                <w:rFonts w:ascii="Calibri" w:eastAsia="Times New Roman" w:hAnsi="Calibri" w:cs="Calibri"/>
                <w:color w:val="000000"/>
              </w:rPr>
              <w:t>6</w:t>
            </w:r>
            <w:r w:rsidRPr="00AF44BA">
              <w:rPr>
                <w:rFonts w:ascii="Calibri" w:eastAsia="Times New Roman" w:hAnsi="Calibri" w:cs="Calibri"/>
                <w:color w:val="000000"/>
              </w:rPr>
              <w:t>-Nov</w:t>
            </w:r>
          </w:p>
        </w:tc>
      </w:tr>
      <w:tr w:rsidR="00B673CB" w:rsidRPr="00AF44BA" w14:paraId="5E77F5F5" w14:textId="77777777" w:rsidTr="00B673CB">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tcPr>
          <w:p w14:paraId="23D95A0C" w14:textId="7EB58948" w:rsidR="00B673CB" w:rsidRPr="00AF44BA" w:rsidRDefault="00B673CB" w:rsidP="00B673CB">
            <w:pPr>
              <w:spacing w:before="0" w:after="0" w:line="240" w:lineRule="auto"/>
              <w:rPr>
                <w:rFonts w:ascii="Calibri" w:eastAsia="Times New Roman" w:hAnsi="Calibri" w:cs="Calibri"/>
                <w:b/>
                <w:bCs/>
                <w:color w:val="000000"/>
              </w:rPr>
            </w:pPr>
            <w:r>
              <w:rPr>
                <w:rFonts w:ascii="Calibri" w:eastAsia="Times New Roman" w:hAnsi="Calibri" w:cs="Calibri"/>
                <w:color w:val="000000"/>
              </w:rPr>
              <w:t>5.4</w:t>
            </w:r>
          </w:p>
        </w:tc>
        <w:tc>
          <w:tcPr>
            <w:tcW w:w="3600" w:type="dxa"/>
            <w:tcBorders>
              <w:top w:val="nil"/>
              <w:left w:val="nil"/>
              <w:bottom w:val="nil"/>
              <w:right w:val="single" w:sz="4" w:space="0" w:color="auto"/>
            </w:tcBorders>
            <w:shd w:val="clear" w:color="auto" w:fill="auto"/>
            <w:noWrap/>
            <w:vAlign w:val="bottom"/>
          </w:tcPr>
          <w:p w14:paraId="646053B3" w14:textId="7558123A" w:rsidR="00B673CB" w:rsidRPr="00B673CB" w:rsidRDefault="00B673CB" w:rsidP="00B673CB">
            <w:pPr>
              <w:spacing w:before="0" w:after="0" w:line="240" w:lineRule="auto"/>
              <w:rPr>
                <w:rFonts w:ascii="Calibri" w:eastAsia="Times New Roman" w:hAnsi="Calibri" w:cs="Calibri"/>
                <w:b/>
                <w:color w:val="000000"/>
              </w:rPr>
            </w:pPr>
            <w:r>
              <w:rPr>
                <w:rFonts w:ascii="Calibri" w:eastAsia="Times New Roman" w:hAnsi="Calibri" w:cs="Calibri"/>
                <w:b/>
                <w:bCs/>
                <w:color w:val="000000"/>
              </w:rPr>
              <w:t>Lab 5</w:t>
            </w:r>
          </w:p>
        </w:tc>
      </w:tr>
      <w:tr w:rsidR="00B673CB" w:rsidRPr="00AF44BA" w14:paraId="30A65B32" w14:textId="77777777" w:rsidTr="00B673CB">
        <w:trPr>
          <w:trHeight w:val="300"/>
        </w:trPr>
        <w:tc>
          <w:tcPr>
            <w:tcW w:w="3600" w:type="dxa"/>
            <w:tcBorders>
              <w:top w:val="nil"/>
              <w:left w:val="single" w:sz="4" w:space="0" w:color="auto"/>
              <w:bottom w:val="nil"/>
              <w:right w:val="single" w:sz="4" w:space="0" w:color="auto"/>
            </w:tcBorders>
            <w:shd w:val="clear" w:color="auto" w:fill="auto"/>
            <w:noWrap/>
            <w:vAlign w:val="bottom"/>
            <w:hideMark/>
          </w:tcPr>
          <w:p w14:paraId="3B23A27A" w14:textId="0F28F7F7" w:rsidR="00B673CB" w:rsidRPr="00AF44BA" w:rsidRDefault="00B673CB" w:rsidP="00B673CB">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1</w:t>
            </w:r>
            <w:r>
              <w:rPr>
                <w:rFonts w:ascii="Calibri" w:eastAsia="Times New Roman" w:hAnsi="Calibri" w:cs="Calibri"/>
                <w:color w:val="000000"/>
              </w:rPr>
              <w:t>1</w:t>
            </w:r>
            <w:r w:rsidRPr="00AF44BA">
              <w:rPr>
                <w:rFonts w:ascii="Calibri" w:eastAsia="Times New Roman" w:hAnsi="Calibri" w:cs="Calibri"/>
                <w:color w:val="000000"/>
              </w:rPr>
              <w:t>-Nov</w:t>
            </w:r>
          </w:p>
        </w:tc>
        <w:tc>
          <w:tcPr>
            <w:tcW w:w="3600" w:type="dxa"/>
            <w:tcBorders>
              <w:top w:val="single" w:sz="4" w:space="0" w:color="auto"/>
              <w:left w:val="nil"/>
              <w:bottom w:val="nil"/>
              <w:right w:val="single" w:sz="4" w:space="0" w:color="auto"/>
            </w:tcBorders>
            <w:shd w:val="clear" w:color="auto" w:fill="auto"/>
            <w:noWrap/>
            <w:vAlign w:val="bottom"/>
            <w:hideMark/>
          </w:tcPr>
          <w:p w14:paraId="611D006E" w14:textId="428C6C91" w:rsidR="00B673CB" w:rsidRPr="00AF44BA" w:rsidRDefault="00B673CB" w:rsidP="00B673CB">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1</w:t>
            </w:r>
            <w:r>
              <w:rPr>
                <w:rFonts w:ascii="Calibri" w:eastAsia="Times New Roman" w:hAnsi="Calibri" w:cs="Calibri"/>
                <w:color w:val="000000"/>
              </w:rPr>
              <w:t>3</w:t>
            </w:r>
            <w:r w:rsidRPr="00AF44BA">
              <w:rPr>
                <w:rFonts w:ascii="Calibri" w:eastAsia="Times New Roman" w:hAnsi="Calibri" w:cs="Calibri"/>
                <w:color w:val="000000"/>
              </w:rPr>
              <w:t>-Nov</w:t>
            </w:r>
          </w:p>
        </w:tc>
      </w:tr>
      <w:tr w:rsidR="00B673CB" w:rsidRPr="00AF44BA" w14:paraId="7DE29F46" w14:textId="77777777" w:rsidTr="00B673CB">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tcPr>
          <w:p w14:paraId="790561D4" w14:textId="43CAD43D" w:rsidR="00B673CB" w:rsidRPr="00B673CB" w:rsidRDefault="00B673CB" w:rsidP="00B673CB">
            <w:pPr>
              <w:spacing w:before="0" w:after="0" w:line="240" w:lineRule="auto"/>
              <w:rPr>
                <w:rFonts w:ascii="Calibri" w:eastAsia="Times New Roman" w:hAnsi="Calibri" w:cs="Calibri"/>
                <w:color w:val="000000"/>
              </w:rPr>
            </w:pPr>
            <w:r>
              <w:rPr>
                <w:rFonts w:ascii="Calibri" w:eastAsia="Times New Roman" w:hAnsi="Calibri" w:cs="Calibri"/>
                <w:color w:val="000000"/>
              </w:rPr>
              <w:t>Diagnostics and Remedial Measures I</w:t>
            </w:r>
          </w:p>
        </w:tc>
        <w:tc>
          <w:tcPr>
            <w:tcW w:w="3600" w:type="dxa"/>
            <w:tcBorders>
              <w:top w:val="nil"/>
              <w:left w:val="nil"/>
              <w:bottom w:val="single" w:sz="4" w:space="0" w:color="auto"/>
              <w:right w:val="single" w:sz="4" w:space="0" w:color="auto"/>
            </w:tcBorders>
            <w:shd w:val="clear" w:color="auto" w:fill="auto"/>
            <w:noWrap/>
            <w:vAlign w:val="bottom"/>
          </w:tcPr>
          <w:p w14:paraId="5E870BF5" w14:textId="58A6C6F2" w:rsidR="00B673CB" w:rsidRPr="00B673CB" w:rsidRDefault="00B673CB" w:rsidP="00B673CB">
            <w:pPr>
              <w:spacing w:before="0" w:after="0" w:line="240" w:lineRule="auto"/>
              <w:rPr>
                <w:rFonts w:ascii="Calibri" w:eastAsia="Times New Roman" w:hAnsi="Calibri" w:cs="Calibri"/>
                <w:b/>
                <w:bCs/>
                <w:color w:val="000000"/>
              </w:rPr>
            </w:pPr>
            <w:r>
              <w:rPr>
                <w:rFonts w:ascii="Calibri" w:eastAsia="Times New Roman" w:hAnsi="Calibri" w:cs="Calibri"/>
                <w:b/>
                <w:bCs/>
                <w:color w:val="000000"/>
              </w:rPr>
              <w:t>Lab 6</w:t>
            </w:r>
          </w:p>
        </w:tc>
      </w:tr>
      <w:tr w:rsidR="00B673CB" w:rsidRPr="00AF44BA" w14:paraId="226B54AA" w14:textId="77777777" w:rsidTr="00B673CB">
        <w:trPr>
          <w:trHeight w:val="300"/>
        </w:trPr>
        <w:tc>
          <w:tcPr>
            <w:tcW w:w="3600" w:type="dxa"/>
            <w:tcBorders>
              <w:top w:val="nil"/>
              <w:left w:val="single" w:sz="4" w:space="0" w:color="auto"/>
              <w:bottom w:val="nil"/>
              <w:right w:val="single" w:sz="4" w:space="0" w:color="auto"/>
            </w:tcBorders>
            <w:shd w:val="clear" w:color="auto" w:fill="auto"/>
            <w:noWrap/>
            <w:vAlign w:val="bottom"/>
            <w:hideMark/>
          </w:tcPr>
          <w:p w14:paraId="7A05487F" w14:textId="11BEBA48" w:rsidR="00B673CB" w:rsidRPr="00AF44BA" w:rsidRDefault="00B673CB" w:rsidP="00B673CB">
            <w:pPr>
              <w:spacing w:before="0" w:after="0" w:line="240" w:lineRule="auto"/>
              <w:rPr>
                <w:rFonts w:ascii="Calibri" w:eastAsia="Times New Roman" w:hAnsi="Calibri" w:cs="Calibri"/>
                <w:color w:val="000000"/>
              </w:rPr>
            </w:pPr>
            <w:r>
              <w:rPr>
                <w:rFonts w:ascii="Calibri" w:eastAsia="Times New Roman" w:hAnsi="Calibri" w:cs="Calibri"/>
                <w:color w:val="000000"/>
              </w:rPr>
              <w:t>18</w:t>
            </w:r>
            <w:r w:rsidRPr="00AF44BA">
              <w:rPr>
                <w:rFonts w:ascii="Calibri" w:eastAsia="Times New Roman" w:hAnsi="Calibri" w:cs="Calibri"/>
                <w:color w:val="000000"/>
              </w:rPr>
              <w:t>-Nov</w:t>
            </w:r>
          </w:p>
        </w:tc>
        <w:tc>
          <w:tcPr>
            <w:tcW w:w="3600" w:type="dxa"/>
            <w:tcBorders>
              <w:top w:val="nil"/>
              <w:left w:val="nil"/>
              <w:bottom w:val="nil"/>
              <w:right w:val="single" w:sz="4" w:space="0" w:color="auto"/>
            </w:tcBorders>
            <w:shd w:val="clear" w:color="auto" w:fill="auto"/>
            <w:noWrap/>
            <w:vAlign w:val="bottom"/>
            <w:hideMark/>
          </w:tcPr>
          <w:p w14:paraId="37BB2AF2" w14:textId="40591EE4" w:rsidR="00B673CB" w:rsidRPr="00AF44BA" w:rsidRDefault="00B673CB" w:rsidP="00B673CB">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2</w:t>
            </w:r>
            <w:r>
              <w:rPr>
                <w:rFonts w:ascii="Calibri" w:eastAsia="Times New Roman" w:hAnsi="Calibri" w:cs="Calibri"/>
                <w:color w:val="000000"/>
              </w:rPr>
              <w:t>0</w:t>
            </w:r>
            <w:r w:rsidRPr="00AF44BA">
              <w:rPr>
                <w:rFonts w:ascii="Calibri" w:eastAsia="Times New Roman" w:hAnsi="Calibri" w:cs="Calibri"/>
                <w:color w:val="000000"/>
              </w:rPr>
              <w:t>-Nov</w:t>
            </w:r>
          </w:p>
        </w:tc>
      </w:tr>
      <w:tr w:rsidR="00B673CB" w:rsidRPr="00AF44BA" w14:paraId="7509845B" w14:textId="77777777" w:rsidTr="00B673CB">
        <w:trPr>
          <w:trHeight w:val="300"/>
        </w:trPr>
        <w:tc>
          <w:tcPr>
            <w:tcW w:w="3600" w:type="dxa"/>
            <w:tcBorders>
              <w:top w:val="nil"/>
              <w:left w:val="single" w:sz="4" w:space="0" w:color="auto"/>
              <w:bottom w:val="nil"/>
              <w:right w:val="single" w:sz="4" w:space="0" w:color="auto"/>
            </w:tcBorders>
            <w:shd w:val="clear" w:color="auto" w:fill="auto"/>
            <w:noWrap/>
            <w:vAlign w:val="bottom"/>
            <w:hideMark/>
          </w:tcPr>
          <w:p w14:paraId="0A9BD3EE" w14:textId="209E9EE6" w:rsidR="00B673CB" w:rsidRPr="00AF44BA" w:rsidRDefault="00B673CB" w:rsidP="00B673CB">
            <w:pPr>
              <w:spacing w:before="0" w:after="0" w:line="240" w:lineRule="auto"/>
              <w:rPr>
                <w:rFonts w:ascii="Calibri" w:eastAsia="Times New Roman" w:hAnsi="Calibri" w:cs="Calibri"/>
                <w:color w:val="000000"/>
              </w:rPr>
            </w:pPr>
            <w:r>
              <w:rPr>
                <w:rFonts w:ascii="Calibri" w:eastAsia="Times New Roman" w:hAnsi="Calibri" w:cs="Calibri"/>
                <w:color w:val="000000"/>
              </w:rPr>
              <w:t>Diagnostics and Remedial Measures I</w:t>
            </w:r>
            <w:r>
              <w:rPr>
                <w:rFonts w:ascii="Calibri" w:eastAsia="Times New Roman" w:hAnsi="Calibri" w:cs="Calibri"/>
                <w:color w:val="000000"/>
              </w:rPr>
              <w:t>I</w:t>
            </w:r>
          </w:p>
        </w:tc>
        <w:tc>
          <w:tcPr>
            <w:tcW w:w="3600" w:type="dxa"/>
            <w:tcBorders>
              <w:top w:val="nil"/>
              <w:left w:val="nil"/>
              <w:bottom w:val="single" w:sz="4" w:space="0" w:color="auto"/>
              <w:right w:val="single" w:sz="4" w:space="0" w:color="auto"/>
            </w:tcBorders>
            <w:shd w:val="clear" w:color="auto" w:fill="auto"/>
            <w:noWrap/>
            <w:vAlign w:val="bottom"/>
            <w:hideMark/>
          </w:tcPr>
          <w:p w14:paraId="171E0098" w14:textId="6F35BA48" w:rsidR="00B673CB" w:rsidRPr="00B673CB" w:rsidRDefault="00B673CB" w:rsidP="00B673CB">
            <w:pPr>
              <w:spacing w:before="0" w:after="0" w:line="240" w:lineRule="auto"/>
              <w:rPr>
                <w:rFonts w:ascii="Calibri" w:eastAsia="Times New Roman" w:hAnsi="Calibri" w:cs="Calibri"/>
                <w:b/>
                <w:bCs/>
                <w:color w:val="000000"/>
              </w:rPr>
            </w:pPr>
            <w:r w:rsidRPr="00B673CB">
              <w:rPr>
                <w:rFonts w:ascii="Calibri" w:eastAsia="Times New Roman" w:hAnsi="Calibri" w:cs="Calibri"/>
                <w:b/>
                <w:bCs/>
                <w:color w:val="000000"/>
              </w:rPr>
              <w:t>Lab 7</w:t>
            </w:r>
          </w:p>
        </w:tc>
      </w:tr>
      <w:tr w:rsidR="00B673CB" w:rsidRPr="00AF44BA" w14:paraId="2964FB1B" w14:textId="77777777" w:rsidTr="00B673CB">
        <w:trPr>
          <w:trHeight w:val="300"/>
        </w:trPr>
        <w:tc>
          <w:tcPr>
            <w:tcW w:w="3600" w:type="dxa"/>
            <w:tcBorders>
              <w:top w:val="single" w:sz="4" w:space="0" w:color="auto"/>
              <w:left w:val="single" w:sz="4" w:space="0" w:color="auto"/>
              <w:bottom w:val="nil"/>
              <w:right w:val="single" w:sz="4" w:space="0" w:color="auto"/>
            </w:tcBorders>
            <w:shd w:val="clear" w:color="auto" w:fill="auto"/>
            <w:noWrap/>
            <w:vAlign w:val="bottom"/>
            <w:hideMark/>
          </w:tcPr>
          <w:p w14:paraId="09279FA8" w14:textId="010FA8ED" w:rsidR="00B673CB" w:rsidRPr="00AF44BA" w:rsidRDefault="00B673CB" w:rsidP="00B673CB">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2</w:t>
            </w:r>
            <w:r>
              <w:rPr>
                <w:rFonts w:ascii="Calibri" w:eastAsia="Times New Roman" w:hAnsi="Calibri" w:cs="Calibri"/>
                <w:color w:val="000000"/>
              </w:rPr>
              <w:t>5</w:t>
            </w:r>
            <w:r w:rsidRPr="00AF44BA">
              <w:rPr>
                <w:rFonts w:ascii="Calibri" w:eastAsia="Times New Roman" w:hAnsi="Calibri" w:cs="Calibri"/>
                <w:color w:val="000000"/>
              </w:rPr>
              <w:t>-Nov</w:t>
            </w:r>
          </w:p>
        </w:tc>
        <w:tc>
          <w:tcPr>
            <w:tcW w:w="3600" w:type="dxa"/>
            <w:tcBorders>
              <w:top w:val="nil"/>
              <w:left w:val="nil"/>
              <w:bottom w:val="nil"/>
              <w:right w:val="single" w:sz="4" w:space="0" w:color="auto"/>
            </w:tcBorders>
            <w:shd w:val="clear" w:color="auto" w:fill="auto"/>
            <w:noWrap/>
            <w:vAlign w:val="bottom"/>
            <w:hideMark/>
          </w:tcPr>
          <w:p w14:paraId="5024A89A" w14:textId="206F5817" w:rsidR="00B673CB" w:rsidRPr="00AF44BA" w:rsidRDefault="00B673CB" w:rsidP="00B673CB">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2</w:t>
            </w:r>
            <w:r>
              <w:rPr>
                <w:rFonts w:ascii="Calibri" w:eastAsia="Times New Roman" w:hAnsi="Calibri" w:cs="Calibri"/>
                <w:color w:val="000000"/>
              </w:rPr>
              <w:t>7</w:t>
            </w:r>
            <w:r w:rsidRPr="00AF44BA">
              <w:rPr>
                <w:rFonts w:ascii="Calibri" w:eastAsia="Times New Roman" w:hAnsi="Calibri" w:cs="Calibri"/>
                <w:color w:val="000000"/>
              </w:rPr>
              <w:t>-Nov</w:t>
            </w:r>
          </w:p>
        </w:tc>
      </w:tr>
      <w:tr w:rsidR="00B673CB" w:rsidRPr="00AF44BA" w14:paraId="70004EEB" w14:textId="77777777" w:rsidTr="00B673CB">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2020883" w14:textId="4C827A12" w:rsidR="00B673CB" w:rsidRPr="00F871B1" w:rsidRDefault="00F871B1" w:rsidP="00B673CB">
            <w:pPr>
              <w:spacing w:before="0" w:after="0" w:line="240" w:lineRule="auto"/>
              <w:rPr>
                <w:rFonts w:ascii="Calibri" w:eastAsia="Times New Roman" w:hAnsi="Calibri" w:cs="Calibri"/>
                <w:color w:val="000000"/>
              </w:rPr>
            </w:pPr>
            <w:r w:rsidRPr="00F871B1">
              <w:rPr>
                <w:rFonts w:ascii="Calibri" w:eastAsia="Times New Roman" w:hAnsi="Calibri" w:cs="Calibri"/>
                <w:color w:val="000000"/>
              </w:rPr>
              <w:t>Logistic Regression</w:t>
            </w:r>
          </w:p>
        </w:tc>
        <w:tc>
          <w:tcPr>
            <w:tcW w:w="3600" w:type="dxa"/>
            <w:tcBorders>
              <w:top w:val="nil"/>
              <w:left w:val="nil"/>
              <w:bottom w:val="single" w:sz="4" w:space="0" w:color="auto"/>
              <w:right w:val="single" w:sz="4" w:space="0" w:color="auto"/>
            </w:tcBorders>
            <w:shd w:val="clear" w:color="auto" w:fill="auto"/>
            <w:noWrap/>
            <w:vAlign w:val="bottom"/>
            <w:hideMark/>
          </w:tcPr>
          <w:p w14:paraId="430D4AED" w14:textId="7630B5C3" w:rsidR="00B673CB" w:rsidRPr="00B673CB" w:rsidRDefault="00B673CB" w:rsidP="00B673CB">
            <w:pPr>
              <w:spacing w:before="0" w:after="0" w:line="240" w:lineRule="auto"/>
              <w:rPr>
                <w:rFonts w:ascii="Calibri" w:eastAsia="Times New Roman" w:hAnsi="Calibri" w:cs="Calibri"/>
                <w:b/>
                <w:color w:val="000000"/>
              </w:rPr>
            </w:pPr>
            <w:r w:rsidRPr="00B673CB">
              <w:rPr>
                <w:rFonts w:ascii="Calibri" w:eastAsia="Times New Roman" w:hAnsi="Calibri" w:cs="Calibri"/>
                <w:b/>
                <w:bCs/>
                <w:color w:val="000000"/>
              </w:rPr>
              <w:t>Thanksgiving Break</w:t>
            </w:r>
          </w:p>
        </w:tc>
      </w:tr>
      <w:tr w:rsidR="00B673CB" w:rsidRPr="00AF44BA" w14:paraId="3E966395" w14:textId="77777777" w:rsidTr="00B673CB">
        <w:trPr>
          <w:trHeight w:val="300"/>
        </w:trPr>
        <w:tc>
          <w:tcPr>
            <w:tcW w:w="3600" w:type="dxa"/>
            <w:tcBorders>
              <w:top w:val="nil"/>
              <w:left w:val="single" w:sz="4" w:space="0" w:color="auto"/>
              <w:bottom w:val="nil"/>
              <w:right w:val="single" w:sz="4" w:space="0" w:color="auto"/>
            </w:tcBorders>
            <w:shd w:val="clear" w:color="auto" w:fill="auto"/>
            <w:noWrap/>
            <w:vAlign w:val="bottom"/>
            <w:hideMark/>
          </w:tcPr>
          <w:p w14:paraId="56E091FE" w14:textId="7171E838" w:rsidR="00B673CB" w:rsidRPr="00AF44BA" w:rsidRDefault="00B673CB" w:rsidP="00B673CB">
            <w:pPr>
              <w:spacing w:before="0" w:after="0" w:line="240" w:lineRule="auto"/>
              <w:rPr>
                <w:rFonts w:ascii="Calibri" w:eastAsia="Times New Roman" w:hAnsi="Calibri" w:cs="Calibri"/>
                <w:color w:val="000000"/>
              </w:rPr>
            </w:pPr>
            <w:r>
              <w:rPr>
                <w:rFonts w:ascii="Calibri" w:eastAsia="Times New Roman" w:hAnsi="Calibri" w:cs="Calibri"/>
                <w:color w:val="000000"/>
              </w:rPr>
              <w:t>2</w:t>
            </w:r>
            <w:r w:rsidRPr="00AF44BA">
              <w:rPr>
                <w:rFonts w:ascii="Calibri" w:eastAsia="Times New Roman" w:hAnsi="Calibri" w:cs="Calibri"/>
                <w:color w:val="000000"/>
              </w:rPr>
              <w:t>-Dec</w:t>
            </w:r>
          </w:p>
        </w:tc>
        <w:tc>
          <w:tcPr>
            <w:tcW w:w="3600" w:type="dxa"/>
            <w:tcBorders>
              <w:top w:val="nil"/>
              <w:left w:val="nil"/>
              <w:bottom w:val="nil"/>
              <w:right w:val="nil"/>
            </w:tcBorders>
            <w:shd w:val="clear" w:color="auto" w:fill="auto"/>
            <w:noWrap/>
            <w:vAlign w:val="bottom"/>
            <w:hideMark/>
          </w:tcPr>
          <w:p w14:paraId="004DAA99" w14:textId="77777777" w:rsidR="00B673CB" w:rsidRPr="00AF44BA" w:rsidRDefault="00B673CB" w:rsidP="00B673CB">
            <w:pPr>
              <w:spacing w:before="0" w:after="0" w:line="240" w:lineRule="auto"/>
              <w:rPr>
                <w:rFonts w:ascii="Calibri" w:eastAsia="Times New Roman" w:hAnsi="Calibri" w:cs="Calibri"/>
                <w:color w:val="000000"/>
              </w:rPr>
            </w:pPr>
          </w:p>
        </w:tc>
      </w:tr>
      <w:tr w:rsidR="00B673CB" w:rsidRPr="00AF44BA" w14:paraId="7F1BFB7A" w14:textId="77777777" w:rsidTr="00B673CB">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A772738" w14:textId="77777777" w:rsidR="00B673CB" w:rsidRPr="00AF44BA" w:rsidRDefault="00B673CB" w:rsidP="00B673CB">
            <w:pPr>
              <w:spacing w:before="0" w:after="0" w:line="240" w:lineRule="auto"/>
              <w:rPr>
                <w:rFonts w:ascii="Calibri" w:eastAsia="Times New Roman" w:hAnsi="Calibri" w:cs="Calibri"/>
                <w:color w:val="000000"/>
              </w:rPr>
            </w:pPr>
            <w:r w:rsidRPr="00AF44BA">
              <w:rPr>
                <w:rFonts w:ascii="Calibri" w:eastAsia="Times New Roman" w:hAnsi="Calibri" w:cs="Calibri"/>
                <w:color w:val="000000"/>
              </w:rPr>
              <w:t>Final Exam Review</w:t>
            </w:r>
          </w:p>
        </w:tc>
        <w:tc>
          <w:tcPr>
            <w:tcW w:w="3600" w:type="dxa"/>
            <w:tcBorders>
              <w:top w:val="nil"/>
              <w:left w:val="nil"/>
              <w:bottom w:val="nil"/>
              <w:right w:val="nil"/>
            </w:tcBorders>
            <w:shd w:val="clear" w:color="auto" w:fill="auto"/>
            <w:noWrap/>
            <w:vAlign w:val="bottom"/>
            <w:hideMark/>
          </w:tcPr>
          <w:p w14:paraId="38285A46" w14:textId="77777777" w:rsidR="00B673CB" w:rsidRPr="00AF44BA" w:rsidRDefault="00B673CB" w:rsidP="00B673CB">
            <w:pPr>
              <w:spacing w:before="0" w:after="0" w:line="240" w:lineRule="auto"/>
              <w:rPr>
                <w:rFonts w:ascii="Calibri" w:eastAsia="Times New Roman" w:hAnsi="Calibri" w:cs="Calibri"/>
                <w:color w:val="000000"/>
              </w:rPr>
            </w:pPr>
          </w:p>
        </w:tc>
      </w:tr>
    </w:tbl>
    <w:p w14:paraId="44293AEC" w14:textId="77777777" w:rsidR="00A660C8" w:rsidRPr="00AF44BA" w:rsidRDefault="00A660C8" w:rsidP="00A161AA">
      <w:pPr>
        <w:spacing w:before="0" w:after="0"/>
        <w:rPr>
          <w:i/>
        </w:rPr>
      </w:pPr>
    </w:p>
    <w:sectPr w:rsidR="00A660C8" w:rsidRPr="00AF44BA" w:rsidSect="00081C59">
      <w:headerReference w:type="even" r:id="rId14"/>
      <w:headerReference w:type="default" r:id="rId15"/>
      <w:footerReference w:type="default" r:id="rId16"/>
      <w:pgSz w:w="12240" w:h="15840"/>
      <w:pgMar w:top="12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2ED1C" w14:textId="77777777" w:rsidR="001C08BF" w:rsidRDefault="001C08BF" w:rsidP="009944FB">
      <w:pPr>
        <w:spacing w:before="0" w:after="0" w:line="240" w:lineRule="auto"/>
      </w:pPr>
      <w:r>
        <w:separator/>
      </w:r>
    </w:p>
  </w:endnote>
  <w:endnote w:type="continuationSeparator" w:id="0">
    <w:p w14:paraId="47DA95E5" w14:textId="77777777" w:rsidR="001C08BF" w:rsidRDefault="001C08BF" w:rsidP="009944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403143"/>
      <w:docPartObj>
        <w:docPartGallery w:val="Page Numbers (Bottom of Page)"/>
        <w:docPartUnique/>
      </w:docPartObj>
    </w:sdtPr>
    <w:sdtEndPr>
      <w:rPr>
        <w:noProof/>
        <w:sz w:val="20"/>
      </w:rPr>
    </w:sdtEndPr>
    <w:sdtContent>
      <w:p w14:paraId="6EF9CAA0" w14:textId="5A15DD4C" w:rsidR="002C6414" w:rsidRPr="00B13B05" w:rsidRDefault="002C6414">
        <w:pPr>
          <w:pStyle w:val="Footer"/>
          <w:jc w:val="right"/>
          <w:rPr>
            <w:sz w:val="20"/>
          </w:rPr>
        </w:pPr>
        <w:r w:rsidRPr="00B13B05">
          <w:rPr>
            <w:sz w:val="20"/>
          </w:rPr>
          <w:fldChar w:fldCharType="begin"/>
        </w:r>
        <w:r w:rsidRPr="00B13B05">
          <w:rPr>
            <w:sz w:val="20"/>
          </w:rPr>
          <w:instrText xml:space="preserve"> PAGE   \* MERGEFORMAT </w:instrText>
        </w:r>
        <w:r w:rsidRPr="00B13B05">
          <w:rPr>
            <w:sz w:val="20"/>
          </w:rPr>
          <w:fldChar w:fldCharType="separate"/>
        </w:r>
        <w:r w:rsidR="00B270AB">
          <w:rPr>
            <w:noProof/>
            <w:sz w:val="20"/>
          </w:rPr>
          <w:t>4</w:t>
        </w:r>
        <w:r w:rsidRPr="00B13B05">
          <w:rPr>
            <w:noProof/>
            <w:sz w:val="20"/>
          </w:rPr>
          <w:fldChar w:fldCharType="end"/>
        </w:r>
      </w:p>
    </w:sdtContent>
  </w:sdt>
  <w:p w14:paraId="7FDF598D" w14:textId="77777777" w:rsidR="002C6414" w:rsidRDefault="002C6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EF2EE" w14:textId="77777777" w:rsidR="001C08BF" w:rsidRDefault="001C08BF" w:rsidP="009944FB">
      <w:pPr>
        <w:spacing w:before="0" w:after="0" w:line="240" w:lineRule="auto"/>
      </w:pPr>
      <w:r>
        <w:separator/>
      </w:r>
    </w:p>
  </w:footnote>
  <w:footnote w:type="continuationSeparator" w:id="0">
    <w:p w14:paraId="137FFA92" w14:textId="77777777" w:rsidR="001C08BF" w:rsidRDefault="001C08BF" w:rsidP="009944F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9396F" w14:textId="77777777" w:rsidR="002C6414" w:rsidRDefault="00B270AB">
    <w:pPr>
      <w:pStyle w:val="Header"/>
    </w:pPr>
    <w:sdt>
      <w:sdtPr>
        <w:id w:val="171999623"/>
        <w:placeholder>
          <w:docPart w:val="1333F03C336BC74EB8233B57FE8CC9DA"/>
        </w:placeholder>
        <w:temporary/>
        <w:showingPlcHdr/>
      </w:sdtPr>
      <w:sdtEndPr/>
      <w:sdtContent>
        <w:r w:rsidR="002C6414">
          <w:t>[Type text]</w:t>
        </w:r>
      </w:sdtContent>
    </w:sdt>
    <w:r w:rsidR="002C6414">
      <w:ptab w:relativeTo="margin" w:alignment="center" w:leader="none"/>
    </w:r>
    <w:sdt>
      <w:sdtPr>
        <w:id w:val="171999624"/>
        <w:placeholder>
          <w:docPart w:val="B495350CB091274AB88F5F0EE2FD36EC"/>
        </w:placeholder>
        <w:temporary/>
        <w:showingPlcHdr/>
      </w:sdtPr>
      <w:sdtEndPr/>
      <w:sdtContent>
        <w:r w:rsidR="002C6414">
          <w:t>[Type text]</w:t>
        </w:r>
      </w:sdtContent>
    </w:sdt>
    <w:r w:rsidR="002C6414">
      <w:ptab w:relativeTo="margin" w:alignment="right" w:leader="none"/>
    </w:r>
    <w:sdt>
      <w:sdtPr>
        <w:id w:val="171999625"/>
        <w:placeholder>
          <w:docPart w:val="597E0E6CCA2F6A4DBEACAE07D621F5A6"/>
        </w:placeholder>
        <w:temporary/>
        <w:showingPlcHdr/>
      </w:sdtPr>
      <w:sdtEndPr/>
      <w:sdtContent>
        <w:r w:rsidR="002C6414">
          <w:t>[Type text]</w:t>
        </w:r>
      </w:sdtContent>
    </w:sdt>
  </w:p>
  <w:p w14:paraId="35FD3F7A" w14:textId="77777777" w:rsidR="002C6414" w:rsidRDefault="002C6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2ABEF" w14:textId="77777777" w:rsidR="002C6414" w:rsidRPr="001309CD" w:rsidRDefault="002C6414" w:rsidP="009944FB">
    <w:pPr>
      <w:pStyle w:val="Header"/>
      <w:jc w:val="center"/>
      <w:rPr>
        <w:color w:val="365F91" w:themeColor="accent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F26"/>
    <w:multiLevelType w:val="hybridMultilevel"/>
    <w:tmpl w:val="CE34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D3CC9"/>
    <w:multiLevelType w:val="hybridMultilevel"/>
    <w:tmpl w:val="BA66876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B4BD6"/>
    <w:multiLevelType w:val="hybridMultilevel"/>
    <w:tmpl w:val="42BEC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DD66FA"/>
    <w:multiLevelType w:val="hybridMultilevel"/>
    <w:tmpl w:val="0F300692"/>
    <w:lvl w:ilvl="0" w:tplc="22C8BE68">
      <w:start w:val="1"/>
      <w:numFmt w:val="upperLetter"/>
      <w:lvlText w:val="%1."/>
      <w:lvlJc w:val="left"/>
      <w:pPr>
        <w:ind w:left="547" w:hanging="360"/>
      </w:pPr>
      <w:rPr>
        <w:rFonts w:hint="default"/>
        <w:u w:val="single"/>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15:restartNumberingAfterBreak="0">
    <w:nsid w:val="1A026585"/>
    <w:multiLevelType w:val="hybridMultilevel"/>
    <w:tmpl w:val="FD0AFB24"/>
    <w:lvl w:ilvl="0" w:tplc="04090001">
      <w:start w:val="1"/>
      <w:numFmt w:val="bullet"/>
      <w:lvlText w:val=""/>
      <w:lvlJc w:val="left"/>
      <w:pPr>
        <w:tabs>
          <w:tab w:val="num" w:pos="1080"/>
        </w:tabs>
        <w:ind w:left="1080"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E25CA7"/>
    <w:multiLevelType w:val="hybridMultilevel"/>
    <w:tmpl w:val="89F6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D75"/>
    <w:multiLevelType w:val="hybridMultilevel"/>
    <w:tmpl w:val="8156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57632"/>
    <w:multiLevelType w:val="hybridMultilevel"/>
    <w:tmpl w:val="5A387844"/>
    <w:lvl w:ilvl="0" w:tplc="04090001">
      <w:start w:val="1"/>
      <w:numFmt w:val="bullet"/>
      <w:lvlText w:val=""/>
      <w:lvlJc w:val="left"/>
      <w:pPr>
        <w:tabs>
          <w:tab w:val="num" w:pos="1080"/>
        </w:tabs>
        <w:ind w:left="1080"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DF06E43"/>
    <w:multiLevelType w:val="hybridMultilevel"/>
    <w:tmpl w:val="97063A2C"/>
    <w:lvl w:ilvl="0" w:tplc="8DEC363C">
      <w:start w:val="1"/>
      <w:numFmt w:val="upperRoman"/>
      <w:lvlText w:val="%1."/>
      <w:lvlJc w:val="left"/>
      <w:pPr>
        <w:tabs>
          <w:tab w:val="num" w:pos="1080"/>
        </w:tabs>
        <w:ind w:left="108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D83BC9"/>
    <w:multiLevelType w:val="hybridMultilevel"/>
    <w:tmpl w:val="7E0ABEA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49150049"/>
    <w:multiLevelType w:val="hybridMultilevel"/>
    <w:tmpl w:val="21E25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61200"/>
    <w:multiLevelType w:val="hybridMultilevel"/>
    <w:tmpl w:val="570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B0E81"/>
    <w:multiLevelType w:val="hybridMultilevel"/>
    <w:tmpl w:val="3D5AFB96"/>
    <w:lvl w:ilvl="0" w:tplc="488ED5E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D82474"/>
    <w:multiLevelType w:val="hybridMultilevel"/>
    <w:tmpl w:val="1E2E2A0A"/>
    <w:lvl w:ilvl="0" w:tplc="2ADA7A6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C2AE4"/>
    <w:multiLevelType w:val="hybridMultilevel"/>
    <w:tmpl w:val="CCC4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EE1CCE"/>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656BC1"/>
    <w:multiLevelType w:val="hybridMultilevel"/>
    <w:tmpl w:val="4D80A372"/>
    <w:lvl w:ilvl="0" w:tplc="8DEC363C">
      <w:start w:val="1"/>
      <w:numFmt w:val="upperRoman"/>
      <w:lvlText w:val="%1."/>
      <w:lvlJc w:val="left"/>
      <w:pPr>
        <w:tabs>
          <w:tab w:val="num" w:pos="1080"/>
        </w:tabs>
        <w:ind w:left="108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F2C32D2"/>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E449D0"/>
    <w:multiLevelType w:val="hybridMultilevel"/>
    <w:tmpl w:val="1642328A"/>
    <w:lvl w:ilvl="0" w:tplc="8DEC363C">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85C458D"/>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EA2829"/>
    <w:multiLevelType w:val="hybridMultilevel"/>
    <w:tmpl w:val="E052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15"/>
  </w:num>
  <w:num w:numId="5">
    <w:abstractNumId w:val="6"/>
  </w:num>
  <w:num w:numId="6">
    <w:abstractNumId w:val="9"/>
  </w:num>
  <w:num w:numId="7">
    <w:abstractNumId w:val="3"/>
  </w:num>
  <w:num w:numId="8">
    <w:abstractNumId w:val="11"/>
  </w:num>
  <w:num w:numId="9">
    <w:abstractNumId w:val="12"/>
  </w:num>
  <w:num w:numId="10">
    <w:abstractNumId w:val="19"/>
  </w:num>
  <w:num w:numId="11">
    <w:abstractNumId w:val="17"/>
  </w:num>
  <w:num w:numId="12">
    <w:abstractNumId w:val="2"/>
  </w:num>
  <w:num w:numId="13">
    <w:abstractNumId w:val="1"/>
  </w:num>
  <w:num w:numId="14">
    <w:abstractNumId w:val="20"/>
  </w:num>
  <w:num w:numId="15">
    <w:abstractNumId w:val="18"/>
  </w:num>
  <w:num w:numId="16">
    <w:abstractNumId w:val="16"/>
  </w:num>
  <w:num w:numId="17">
    <w:abstractNumId w:val="8"/>
  </w:num>
  <w:num w:numId="18">
    <w:abstractNumId w:val="7"/>
  </w:num>
  <w:num w:numId="19">
    <w:abstractNumId w:val="4"/>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Y0sjADEsZAjpmpko5ScGpxcWZ+HkiBcS0A/rfQ0ywAAAA="/>
  </w:docVars>
  <w:rsids>
    <w:rsidRoot w:val="00870A24"/>
    <w:rsid w:val="00007FFE"/>
    <w:rsid w:val="00010D10"/>
    <w:rsid w:val="00015413"/>
    <w:rsid w:val="0003286E"/>
    <w:rsid w:val="00033937"/>
    <w:rsid w:val="00034B54"/>
    <w:rsid w:val="00074B1F"/>
    <w:rsid w:val="00081C59"/>
    <w:rsid w:val="00083F0C"/>
    <w:rsid w:val="00084253"/>
    <w:rsid w:val="000A1F13"/>
    <w:rsid w:val="000B0637"/>
    <w:rsid w:val="000B2F76"/>
    <w:rsid w:val="000C76CE"/>
    <w:rsid w:val="000E2E7E"/>
    <w:rsid w:val="000F53BB"/>
    <w:rsid w:val="001158D0"/>
    <w:rsid w:val="00116918"/>
    <w:rsid w:val="00120FD5"/>
    <w:rsid w:val="00121862"/>
    <w:rsid w:val="00126717"/>
    <w:rsid w:val="001309CD"/>
    <w:rsid w:val="00135115"/>
    <w:rsid w:val="001402E0"/>
    <w:rsid w:val="00143A4E"/>
    <w:rsid w:val="001734F9"/>
    <w:rsid w:val="00183CF5"/>
    <w:rsid w:val="001911D2"/>
    <w:rsid w:val="00191A8E"/>
    <w:rsid w:val="00193018"/>
    <w:rsid w:val="001A53EF"/>
    <w:rsid w:val="001B2325"/>
    <w:rsid w:val="001B2AFE"/>
    <w:rsid w:val="001C05C3"/>
    <w:rsid w:val="001C08BF"/>
    <w:rsid w:val="001C3177"/>
    <w:rsid w:val="001D56A5"/>
    <w:rsid w:val="001F402D"/>
    <w:rsid w:val="00233149"/>
    <w:rsid w:val="002417E3"/>
    <w:rsid w:val="00247D45"/>
    <w:rsid w:val="0025469E"/>
    <w:rsid w:val="00282278"/>
    <w:rsid w:val="0028595E"/>
    <w:rsid w:val="00294393"/>
    <w:rsid w:val="002A4BF5"/>
    <w:rsid w:val="002B6C2D"/>
    <w:rsid w:val="002C6414"/>
    <w:rsid w:val="002D0134"/>
    <w:rsid w:val="002D2DED"/>
    <w:rsid w:val="003004BE"/>
    <w:rsid w:val="0030679B"/>
    <w:rsid w:val="003265FB"/>
    <w:rsid w:val="00337DEC"/>
    <w:rsid w:val="0036033E"/>
    <w:rsid w:val="0039202C"/>
    <w:rsid w:val="00395D4E"/>
    <w:rsid w:val="003A12E1"/>
    <w:rsid w:val="003A4261"/>
    <w:rsid w:val="003B3045"/>
    <w:rsid w:val="003B3F34"/>
    <w:rsid w:val="003E4B4C"/>
    <w:rsid w:val="0040103B"/>
    <w:rsid w:val="0043743A"/>
    <w:rsid w:val="00464196"/>
    <w:rsid w:val="004905CF"/>
    <w:rsid w:val="004921A9"/>
    <w:rsid w:val="004941AB"/>
    <w:rsid w:val="004A05C5"/>
    <w:rsid w:val="004C27F8"/>
    <w:rsid w:val="004E15AB"/>
    <w:rsid w:val="004F311C"/>
    <w:rsid w:val="00510A6B"/>
    <w:rsid w:val="00570607"/>
    <w:rsid w:val="00584E0B"/>
    <w:rsid w:val="00591D5B"/>
    <w:rsid w:val="005E7A20"/>
    <w:rsid w:val="005F3EFC"/>
    <w:rsid w:val="006273E8"/>
    <w:rsid w:val="006368F4"/>
    <w:rsid w:val="00644EFC"/>
    <w:rsid w:val="00655E60"/>
    <w:rsid w:val="0067325D"/>
    <w:rsid w:val="00687FE3"/>
    <w:rsid w:val="006A3F67"/>
    <w:rsid w:val="006A6F29"/>
    <w:rsid w:val="006A7E1D"/>
    <w:rsid w:val="006C5405"/>
    <w:rsid w:val="006D462E"/>
    <w:rsid w:val="00710B23"/>
    <w:rsid w:val="00724D26"/>
    <w:rsid w:val="007369D3"/>
    <w:rsid w:val="0073777C"/>
    <w:rsid w:val="0074316C"/>
    <w:rsid w:val="00746EB0"/>
    <w:rsid w:val="007625C6"/>
    <w:rsid w:val="00764956"/>
    <w:rsid w:val="007754DC"/>
    <w:rsid w:val="00780FC8"/>
    <w:rsid w:val="007819A7"/>
    <w:rsid w:val="007830AD"/>
    <w:rsid w:val="007838D4"/>
    <w:rsid w:val="00791FAE"/>
    <w:rsid w:val="007B0F25"/>
    <w:rsid w:val="007C6805"/>
    <w:rsid w:val="007D4A96"/>
    <w:rsid w:val="007E27FF"/>
    <w:rsid w:val="007E40F8"/>
    <w:rsid w:val="008005C4"/>
    <w:rsid w:val="0080339A"/>
    <w:rsid w:val="00815EB5"/>
    <w:rsid w:val="00821D17"/>
    <w:rsid w:val="008318F6"/>
    <w:rsid w:val="00832B78"/>
    <w:rsid w:val="00835B5B"/>
    <w:rsid w:val="008378A6"/>
    <w:rsid w:val="00840991"/>
    <w:rsid w:val="0086024B"/>
    <w:rsid w:val="0086288A"/>
    <w:rsid w:val="00870A24"/>
    <w:rsid w:val="008812AF"/>
    <w:rsid w:val="00883724"/>
    <w:rsid w:val="00891038"/>
    <w:rsid w:val="00891129"/>
    <w:rsid w:val="00895972"/>
    <w:rsid w:val="008A682C"/>
    <w:rsid w:val="008B2B7F"/>
    <w:rsid w:val="008C1CB9"/>
    <w:rsid w:val="008D0120"/>
    <w:rsid w:val="008D11CF"/>
    <w:rsid w:val="008D36CF"/>
    <w:rsid w:val="008E0E53"/>
    <w:rsid w:val="00906236"/>
    <w:rsid w:val="009150EC"/>
    <w:rsid w:val="00921443"/>
    <w:rsid w:val="009269D2"/>
    <w:rsid w:val="00932342"/>
    <w:rsid w:val="00933239"/>
    <w:rsid w:val="00953893"/>
    <w:rsid w:val="009569EE"/>
    <w:rsid w:val="0095794A"/>
    <w:rsid w:val="00982305"/>
    <w:rsid w:val="00985EDC"/>
    <w:rsid w:val="009944FB"/>
    <w:rsid w:val="009B1EB9"/>
    <w:rsid w:val="009C475A"/>
    <w:rsid w:val="009D68B3"/>
    <w:rsid w:val="009E0439"/>
    <w:rsid w:val="009F1779"/>
    <w:rsid w:val="009F6D86"/>
    <w:rsid w:val="00A1311E"/>
    <w:rsid w:val="00A161AA"/>
    <w:rsid w:val="00A16930"/>
    <w:rsid w:val="00A428EA"/>
    <w:rsid w:val="00A43DD1"/>
    <w:rsid w:val="00A43FED"/>
    <w:rsid w:val="00A55F8D"/>
    <w:rsid w:val="00A660C8"/>
    <w:rsid w:val="00A700CC"/>
    <w:rsid w:val="00A72637"/>
    <w:rsid w:val="00A755D4"/>
    <w:rsid w:val="00AA0ED5"/>
    <w:rsid w:val="00AA6EC9"/>
    <w:rsid w:val="00AD022E"/>
    <w:rsid w:val="00AD43F5"/>
    <w:rsid w:val="00AD6520"/>
    <w:rsid w:val="00AE0219"/>
    <w:rsid w:val="00AF44BA"/>
    <w:rsid w:val="00B13B05"/>
    <w:rsid w:val="00B14CE5"/>
    <w:rsid w:val="00B270AB"/>
    <w:rsid w:val="00B341C4"/>
    <w:rsid w:val="00B43AE8"/>
    <w:rsid w:val="00B673CB"/>
    <w:rsid w:val="00B917BD"/>
    <w:rsid w:val="00B953A0"/>
    <w:rsid w:val="00BA4BF8"/>
    <w:rsid w:val="00BB30AF"/>
    <w:rsid w:val="00BC5976"/>
    <w:rsid w:val="00BD1BED"/>
    <w:rsid w:val="00BD746D"/>
    <w:rsid w:val="00BE0CB0"/>
    <w:rsid w:val="00BE16DB"/>
    <w:rsid w:val="00BE21DC"/>
    <w:rsid w:val="00BE50EB"/>
    <w:rsid w:val="00BF4B0C"/>
    <w:rsid w:val="00BF55E7"/>
    <w:rsid w:val="00C03E64"/>
    <w:rsid w:val="00C43921"/>
    <w:rsid w:val="00C5075D"/>
    <w:rsid w:val="00C75623"/>
    <w:rsid w:val="00C82EE7"/>
    <w:rsid w:val="00C83DBC"/>
    <w:rsid w:val="00C9639F"/>
    <w:rsid w:val="00CA3675"/>
    <w:rsid w:val="00CB5C15"/>
    <w:rsid w:val="00CC1419"/>
    <w:rsid w:val="00CC7FC7"/>
    <w:rsid w:val="00CF02A2"/>
    <w:rsid w:val="00D11C3B"/>
    <w:rsid w:val="00D148E6"/>
    <w:rsid w:val="00D159F4"/>
    <w:rsid w:val="00D214F9"/>
    <w:rsid w:val="00D236C3"/>
    <w:rsid w:val="00D47562"/>
    <w:rsid w:val="00D568E8"/>
    <w:rsid w:val="00D56BA2"/>
    <w:rsid w:val="00D67C80"/>
    <w:rsid w:val="00D841A8"/>
    <w:rsid w:val="00DA5575"/>
    <w:rsid w:val="00DB37EC"/>
    <w:rsid w:val="00DB6E29"/>
    <w:rsid w:val="00DC4AEB"/>
    <w:rsid w:val="00DD4634"/>
    <w:rsid w:val="00DE1E5C"/>
    <w:rsid w:val="00DE36A9"/>
    <w:rsid w:val="00DE4EBD"/>
    <w:rsid w:val="00DF026E"/>
    <w:rsid w:val="00DF21E0"/>
    <w:rsid w:val="00E31F6F"/>
    <w:rsid w:val="00E42D68"/>
    <w:rsid w:val="00E52289"/>
    <w:rsid w:val="00E5534E"/>
    <w:rsid w:val="00E56268"/>
    <w:rsid w:val="00E61C64"/>
    <w:rsid w:val="00E66AB8"/>
    <w:rsid w:val="00E7401E"/>
    <w:rsid w:val="00E963B9"/>
    <w:rsid w:val="00EC13F5"/>
    <w:rsid w:val="00ED0CF4"/>
    <w:rsid w:val="00ED0DBE"/>
    <w:rsid w:val="00EE3209"/>
    <w:rsid w:val="00EE478B"/>
    <w:rsid w:val="00EF61C7"/>
    <w:rsid w:val="00F05F63"/>
    <w:rsid w:val="00F51B0C"/>
    <w:rsid w:val="00F871B1"/>
    <w:rsid w:val="00F93B14"/>
    <w:rsid w:val="00FA70D0"/>
    <w:rsid w:val="00FB05DE"/>
    <w:rsid w:val="00FB36E8"/>
    <w:rsid w:val="00FC59CA"/>
    <w:rsid w:val="00FE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7F464EB"/>
  <w15:docId w15:val="{E864EA5B-696E-4480-BA9C-95641A93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24"/>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A24"/>
    <w:pPr>
      <w:ind w:left="720"/>
      <w:contextualSpacing/>
    </w:pPr>
  </w:style>
  <w:style w:type="character" w:styleId="Strong">
    <w:name w:val="Strong"/>
    <w:basedOn w:val="DefaultParagraphFont"/>
    <w:uiPriority w:val="22"/>
    <w:qFormat/>
    <w:rsid w:val="004905CF"/>
    <w:rPr>
      <w:b/>
      <w:bCs/>
    </w:rPr>
  </w:style>
  <w:style w:type="table" w:styleId="TableGrid">
    <w:name w:val="Table Grid"/>
    <w:basedOn w:val="TableNormal"/>
    <w:uiPriority w:val="59"/>
    <w:rsid w:val="002D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DED"/>
    <w:rPr>
      <w:color w:val="0000FF" w:themeColor="hyperlink"/>
      <w:u w:val="single"/>
    </w:rPr>
  </w:style>
  <w:style w:type="table" w:customStyle="1" w:styleId="TableGrid1">
    <w:name w:val="Table Grid1"/>
    <w:basedOn w:val="TableNormal"/>
    <w:next w:val="TableGrid"/>
    <w:uiPriority w:val="59"/>
    <w:rsid w:val="0032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4FB"/>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944FB"/>
  </w:style>
  <w:style w:type="paragraph" w:styleId="Footer">
    <w:name w:val="footer"/>
    <w:basedOn w:val="Normal"/>
    <w:link w:val="FooterChar"/>
    <w:uiPriority w:val="99"/>
    <w:unhideWhenUsed/>
    <w:rsid w:val="009944FB"/>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944FB"/>
  </w:style>
  <w:style w:type="paragraph" w:styleId="NormalWeb">
    <w:name w:val="Normal (Web)"/>
    <w:basedOn w:val="Normal"/>
    <w:uiPriority w:val="99"/>
    <w:semiHidden/>
    <w:unhideWhenUsed/>
    <w:rsid w:val="00510A6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B37E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EC"/>
    <w:rPr>
      <w:rFonts w:ascii="Tahoma" w:hAnsi="Tahoma" w:cs="Tahoma"/>
      <w:sz w:val="16"/>
      <w:szCs w:val="16"/>
    </w:rPr>
  </w:style>
  <w:style w:type="character" w:styleId="FollowedHyperlink">
    <w:name w:val="FollowedHyperlink"/>
    <w:basedOn w:val="DefaultParagraphFont"/>
    <w:uiPriority w:val="99"/>
    <w:semiHidden/>
    <w:unhideWhenUsed/>
    <w:rsid w:val="00FE7E85"/>
    <w:rPr>
      <w:color w:val="800080" w:themeColor="followedHyperlink"/>
      <w:u w:val="single"/>
    </w:rPr>
  </w:style>
  <w:style w:type="paragraph" w:customStyle="1" w:styleId="Default">
    <w:name w:val="Default"/>
    <w:basedOn w:val="Normal"/>
    <w:rsid w:val="00D148E6"/>
    <w:pPr>
      <w:autoSpaceDE w:val="0"/>
      <w:autoSpaceDN w:val="0"/>
      <w:spacing w:before="0"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21D17"/>
    <w:rPr>
      <w:sz w:val="16"/>
      <w:szCs w:val="16"/>
    </w:rPr>
  </w:style>
  <w:style w:type="paragraph" w:styleId="CommentText">
    <w:name w:val="annotation text"/>
    <w:basedOn w:val="Normal"/>
    <w:link w:val="CommentTextChar"/>
    <w:uiPriority w:val="99"/>
    <w:semiHidden/>
    <w:unhideWhenUsed/>
    <w:rsid w:val="00821D17"/>
    <w:pPr>
      <w:spacing w:line="240" w:lineRule="auto"/>
    </w:pPr>
    <w:rPr>
      <w:sz w:val="20"/>
      <w:szCs w:val="20"/>
    </w:rPr>
  </w:style>
  <w:style w:type="character" w:customStyle="1" w:styleId="CommentTextChar">
    <w:name w:val="Comment Text Char"/>
    <w:basedOn w:val="DefaultParagraphFont"/>
    <w:link w:val="CommentText"/>
    <w:uiPriority w:val="99"/>
    <w:semiHidden/>
    <w:rsid w:val="00821D17"/>
    <w:rPr>
      <w:sz w:val="20"/>
      <w:szCs w:val="20"/>
    </w:rPr>
  </w:style>
  <w:style w:type="paragraph" w:styleId="CommentSubject">
    <w:name w:val="annotation subject"/>
    <w:basedOn w:val="CommentText"/>
    <w:next w:val="CommentText"/>
    <w:link w:val="CommentSubjectChar"/>
    <w:uiPriority w:val="99"/>
    <w:semiHidden/>
    <w:unhideWhenUsed/>
    <w:rsid w:val="00821D17"/>
    <w:rPr>
      <w:b/>
      <w:bCs/>
    </w:rPr>
  </w:style>
  <w:style w:type="character" w:customStyle="1" w:styleId="CommentSubjectChar">
    <w:name w:val="Comment Subject Char"/>
    <w:basedOn w:val="CommentTextChar"/>
    <w:link w:val="CommentSubject"/>
    <w:uiPriority w:val="99"/>
    <w:semiHidden/>
    <w:rsid w:val="00821D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07631">
      <w:bodyDiv w:val="1"/>
      <w:marLeft w:val="0"/>
      <w:marRight w:val="0"/>
      <w:marTop w:val="0"/>
      <w:marBottom w:val="0"/>
      <w:divBdr>
        <w:top w:val="none" w:sz="0" w:space="0" w:color="auto"/>
        <w:left w:val="none" w:sz="0" w:space="0" w:color="auto"/>
        <w:bottom w:val="none" w:sz="0" w:space="0" w:color="auto"/>
        <w:right w:val="none" w:sz="0" w:space="0" w:color="auto"/>
      </w:divBdr>
    </w:div>
    <w:div w:id="272128013">
      <w:bodyDiv w:val="1"/>
      <w:marLeft w:val="0"/>
      <w:marRight w:val="0"/>
      <w:marTop w:val="0"/>
      <w:marBottom w:val="0"/>
      <w:divBdr>
        <w:top w:val="none" w:sz="0" w:space="0" w:color="auto"/>
        <w:left w:val="none" w:sz="0" w:space="0" w:color="auto"/>
        <w:bottom w:val="none" w:sz="0" w:space="0" w:color="auto"/>
        <w:right w:val="none" w:sz="0" w:space="0" w:color="auto"/>
      </w:divBdr>
    </w:div>
    <w:div w:id="1208489715">
      <w:bodyDiv w:val="1"/>
      <w:marLeft w:val="0"/>
      <w:marRight w:val="0"/>
      <w:marTop w:val="0"/>
      <w:marBottom w:val="0"/>
      <w:divBdr>
        <w:top w:val="none" w:sz="0" w:space="0" w:color="auto"/>
        <w:left w:val="none" w:sz="0" w:space="0" w:color="auto"/>
        <w:bottom w:val="none" w:sz="0" w:space="0" w:color="auto"/>
        <w:right w:val="none" w:sz="0" w:space="0" w:color="auto"/>
      </w:divBdr>
    </w:div>
    <w:div w:id="13651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rawford@tarleton.edu" TargetMode="External"/><Relationship Id="rId13" Type="http://schemas.openxmlformats.org/officeDocument/2006/relationships/hyperlink" Target="http://www.ala.org/advocacy/copyright/teachact/faq"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jcrawford\Downloads\jsherwood@tarleton.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rleton.edu/library/services/copyright.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arleton.edu/CA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at@tarleton.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33F03C336BC74EB8233B57FE8CC9DA"/>
        <w:category>
          <w:name w:val="General"/>
          <w:gallery w:val="placeholder"/>
        </w:category>
        <w:types>
          <w:type w:val="bbPlcHdr"/>
        </w:types>
        <w:behaviors>
          <w:behavior w:val="content"/>
        </w:behaviors>
        <w:guid w:val="{F60709A9-85BF-3342-95B6-B760E0FD32DF}"/>
      </w:docPartPr>
      <w:docPartBody>
        <w:p w:rsidR="004A1CC6" w:rsidRDefault="004A1CC6" w:rsidP="004A1CC6">
          <w:pPr>
            <w:pStyle w:val="1333F03C336BC74EB8233B57FE8CC9DA"/>
          </w:pPr>
          <w:r>
            <w:t>[Type text]</w:t>
          </w:r>
        </w:p>
      </w:docPartBody>
    </w:docPart>
    <w:docPart>
      <w:docPartPr>
        <w:name w:val="B495350CB091274AB88F5F0EE2FD36EC"/>
        <w:category>
          <w:name w:val="General"/>
          <w:gallery w:val="placeholder"/>
        </w:category>
        <w:types>
          <w:type w:val="bbPlcHdr"/>
        </w:types>
        <w:behaviors>
          <w:behavior w:val="content"/>
        </w:behaviors>
        <w:guid w:val="{BF8F1E74-96B7-3C4D-A1A2-B96C157D9DBE}"/>
      </w:docPartPr>
      <w:docPartBody>
        <w:p w:rsidR="004A1CC6" w:rsidRDefault="004A1CC6" w:rsidP="004A1CC6">
          <w:pPr>
            <w:pStyle w:val="B495350CB091274AB88F5F0EE2FD36EC"/>
          </w:pPr>
          <w:r>
            <w:t>[Type text]</w:t>
          </w:r>
        </w:p>
      </w:docPartBody>
    </w:docPart>
    <w:docPart>
      <w:docPartPr>
        <w:name w:val="597E0E6CCA2F6A4DBEACAE07D621F5A6"/>
        <w:category>
          <w:name w:val="General"/>
          <w:gallery w:val="placeholder"/>
        </w:category>
        <w:types>
          <w:type w:val="bbPlcHdr"/>
        </w:types>
        <w:behaviors>
          <w:behavior w:val="content"/>
        </w:behaviors>
        <w:guid w:val="{DEBFAF1C-1C8D-084C-BD3B-B66ACF7F2469}"/>
      </w:docPartPr>
      <w:docPartBody>
        <w:p w:rsidR="004A1CC6" w:rsidRDefault="004A1CC6" w:rsidP="004A1CC6">
          <w:pPr>
            <w:pStyle w:val="597E0E6CCA2F6A4DBEACAE07D621F5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C6"/>
    <w:rsid w:val="001800A5"/>
    <w:rsid w:val="001F52E1"/>
    <w:rsid w:val="00275D7A"/>
    <w:rsid w:val="00290202"/>
    <w:rsid w:val="0034162C"/>
    <w:rsid w:val="00386553"/>
    <w:rsid w:val="003B124B"/>
    <w:rsid w:val="004A1CC6"/>
    <w:rsid w:val="006E56D5"/>
    <w:rsid w:val="007156C4"/>
    <w:rsid w:val="00734A9B"/>
    <w:rsid w:val="007F053D"/>
    <w:rsid w:val="00A16263"/>
    <w:rsid w:val="00B50916"/>
    <w:rsid w:val="00B57237"/>
    <w:rsid w:val="00E54320"/>
    <w:rsid w:val="00E82BBC"/>
    <w:rsid w:val="00EB3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33F03C336BC74EB8233B57FE8CC9DA">
    <w:name w:val="1333F03C336BC74EB8233B57FE8CC9DA"/>
    <w:rsid w:val="004A1CC6"/>
  </w:style>
  <w:style w:type="paragraph" w:customStyle="1" w:styleId="B495350CB091274AB88F5F0EE2FD36EC">
    <w:name w:val="B495350CB091274AB88F5F0EE2FD36EC"/>
    <w:rsid w:val="004A1CC6"/>
  </w:style>
  <w:style w:type="paragraph" w:customStyle="1" w:styleId="597E0E6CCA2F6A4DBEACAE07D621F5A6">
    <w:name w:val="597E0E6CCA2F6A4DBEACAE07D621F5A6"/>
    <w:rsid w:val="004A1CC6"/>
  </w:style>
  <w:style w:type="paragraph" w:customStyle="1" w:styleId="B3875D4A0DC1B24AA5FAB3FD4017D96B">
    <w:name w:val="B3875D4A0DC1B24AA5FAB3FD4017D96B"/>
    <w:rsid w:val="004A1CC6"/>
  </w:style>
  <w:style w:type="paragraph" w:customStyle="1" w:styleId="3128CA51A95B3F4AA4C6EFA7ADFB1E2D">
    <w:name w:val="3128CA51A95B3F4AA4C6EFA7ADFB1E2D"/>
    <w:rsid w:val="004A1CC6"/>
  </w:style>
  <w:style w:type="paragraph" w:customStyle="1" w:styleId="3F84D3319426F748BB40DE19DB72120F">
    <w:name w:val="3F84D3319426F748BB40DE19DB72120F"/>
    <w:rsid w:val="004A1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045E1-A448-4E05-B17C-E19867AE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Teaching Center</dc:creator>
  <cp:lastModifiedBy>Crawford, Dr. Jesse B</cp:lastModifiedBy>
  <cp:revision>31</cp:revision>
  <cp:lastPrinted>2016-01-12T21:59:00Z</cp:lastPrinted>
  <dcterms:created xsi:type="dcterms:W3CDTF">2019-08-25T21:44:00Z</dcterms:created>
  <dcterms:modified xsi:type="dcterms:W3CDTF">2019-08-25T23:21:00Z</dcterms:modified>
</cp:coreProperties>
</file>