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DF6D9" w14:textId="44472E3F" w:rsidR="001309CD" w:rsidRPr="002417E3" w:rsidRDefault="00BB5405" w:rsidP="00DD4634">
      <w:pPr>
        <w:spacing w:before="0" w:after="0"/>
        <w:jc w:val="center"/>
      </w:pPr>
      <w:r>
        <w:rPr>
          <w:b/>
          <w:sz w:val="24"/>
        </w:rPr>
        <w:t>Probability and Statistics II</w:t>
      </w:r>
      <w:r w:rsidR="00870A24" w:rsidRPr="002417E3">
        <w:rPr>
          <w:b/>
          <w:sz w:val="24"/>
        </w:rPr>
        <w:br/>
      </w:r>
      <w:r w:rsidR="001309CD" w:rsidRPr="002417E3">
        <w:t>Department</w:t>
      </w:r>
      <w:r w:rsidR="008D36CF">
        <w:t xml:space="preserve"> of Mathematics</w:t>
      </w:r>
      <w:r w:rsidR="001309CD" w:rsidRPr="002417E3">
        <w:t xml:space="preserve">, </w:t>
      </w:r>
      <w:r w:rsidR="008D36CF">
        <w:t xml:space="preserve">MATH </w:t>
      </w:r>
      <w:r>
        <w:t>4311</w:t>
      </w:r>
      <w:r w:rsidR="00B97E09">
        <w:t>-</w:t>
      </w:r>
      <w:r w:rsidR="00A67D69">
        <w:t>010</w:t>
      </w:r>
      <w:r w:rsidR="00DD4634" w:rsidRPr="002417E3">
        <w:br/>
      </w:r>
      <w:r w:rsidR="008D36CF">
        <w:t xml:space="preserve">MWF </w:t>
      </w:r>
      <w:r>
        <w:t>10:00 – 10:50</w:t>
      </w:r>
      <w:r w:rsidR="008D36CF">
        <w:t xml:space="preserve"> in Math </w:t>
      </w:r>
      <w:r>
        <w:t>213</w:t>
      </w:r>
    </w:p>
    <w:p w14:paraId="5033B9C9" w14:textId="1F1B6FF8" w:rsidR="00DD4634" w:rsidRPr="002417E3" w:rsidRDefault="00B97E09" w:rsidP="00DD4634">
      <w:pPr>
        <w:spacing w:before="0" w:after="0"/>
        <w:jc w:val="center"/>
      </w:pPr>
      <w:r>
        <w:t>Spring 20</w:t>
      </w:r>
      <w:r w:rsidR="00BC7718">
        <w:t>20</w:t>
      </w:r>
    </w:p>
    <w:p w14:paraId="6B6B392C" w14:textId="77777777" w:rsidR="00933239" w:rsidRPr="002417E3" w:rsidRDefault="00933239" w:rsidP="00AD022E">
      <w:pPr>
        <w:spacing w:before="0" w:after="0"/>
        <w:rPr>
          <w:b/>
          <w:i/>
        </w:rPr>
      </w:pPr>
    </w:p>
    <w:p w14:paraId="0B7D2F12" w14:textId="39C1B14B" w:rsidR="00033937" w:rsidRDefault="00840991" w:rsidP="002D2DED">
      <w:pPr>
        <w:spacing w:before="0" w:after="0" w:line="240" w:lineRule="auto"/>
      </w:pPr>
      <w:r>
        <w:t>Dr. Jesse Crawford</w:t>
      </w:r>
    </w:p>
    <w:p w14:paraId="6EC944FD" w14:textId="2A4D0521" w:rsidR="00A55F8D" w:rsidRDefault="00384B95" w:rsidP="002D2DED">
      <w:pPr>
        <w:spacing w:before="0" w:after="0" w:line="240" w:lineRule="auto"/>
      </w:pPr>
      <w:hyperlink r:id="rId8" w:history="1">
        <w:r w:rsidR="00A55F8D" w:rsidRPr="004975BD">
          <w:rPr>
            <w:rStyle w:val="Hyperlink"/>
          </w:rPr>
          <w:t>jcrawford@tarleton.edu</w:t>
        </w:r>
      </w:hyperlink>
    </w:p>
    <w:p w14:paraId="5C83702C" w14:textId="770E7D97" w:rsidR="002D2DED" w:rsidRPr="002417E3" w:rsidRDefault="00A55F8D" w:rsidP="002D2DED">
      <w:pPr>
        <w:spacing w:before="0" w:after="0" w:line="240" w:lineRule="auto"/>
      </w:pPr>
      <w:r>
        <w:t>faculty.tarleton.edu/</w:t>
      </w:r>
      <w:proofErr w:type="spellStart"/>
      <w:r>
        <w:t>crawford</w:t>
      </w:r>
      <w:proofErr w:type="spellEnd"/>
      <w:r w:rsidR="00033937" w:rsidRPr="002417E3">
        <w:tab/>
      </w:r>
      <w:r w:rsidR="00033937" w:rsidRPr="002417E3">
        <w:tab/>
      </w:r>
      <w:r w:rsidR="00033937" w:rsidRPr="002417E3">
        <w:tab/>
      </w:r>
      <w:r w:rsidR="002D2DED" w:rsidRPr="002417E3">
        <w:tab/>
      </w:r>
      <w:r w:rsidR="002D2DED" w:rsidRPr="002417E3">
        <w:tab/>
      </w:r>
      <w:r w:rsidR="002D2DED" w:rsidRPr="002417E3">
        <w:tab/>
      </w:r>
      <w:r w:rsidR="002D2DED" w:rsidRPr="002417E3">
        <w:tab/>
      </w:r>
      <w:r w:rsidR="002D2DED" w:rsidRPr="002417E3">
        <w:tab/>
      </w:r>
    </w:p>
    <w:p w14:paraId="6D147830" w14:textId="15AA682D" w:rsidR="00840991" w:rsidRDefault="00840991" w:rsidP="002D2DED">
      <w:pPr>
        <w:spacing w:before="0" w:after="0" w:line="240" w:lineRule="auto"/>
      </w:pPr>
      <w:r>
        <w:t>(254) 968-9536</w:t>
      </w:r>
    </w:p>
    <w:p w14:paraId="4CF0220C" w14:textId="77777777" w:rsidR="00A55F8D" w:rsidRDefault="00A55F8D" w:rsidP="00A55F8D">
      <w:pPr>
        <w:spacing w:before="0" w:after="0" w:line="240" w:lineRule="auto"/>
      </w:pPr>
      <w:r>
        <w:t>Office:  Math 332</w:t>
      </w:r>
    </w:p>
    <w:p w14:paraId="12EDB5EB" w14:textId="4DC77B6D" w:rsidR="004941AB" w:rsidRPr="002417E3" w:rsidRDefault="004941AB" w:rsidP="002D2DED">
      <w:pPr>
        <w:spacing w:before="0" w:after="0" w:line="240" w:lineRule="auto"/>
      </w:pPr>
      <w:r w:rsidRPr="002417E3">
        <w:t>Office hours</w:t>
      </w:r>
      <w:r w:rsidR="00607B44">
        <w:t xml:space="preserve">:  MWF </w:t>
      </w:r>
      <w:r w:rsidR="00BC7718">
        <w:t>9</w:t>
      </w:r>
      <w:r w:rsidR="00607B44">
        <w:t xml:space="preserve">:00 – </w:t>
      </w:r>
      <w:r w:rsidR="00BC7718">
        <w:t>9:50</w:t>
      </w:r>
      <w:r w:rsidR="00607B44">
        <w:t xml:space="preserve"> and by appointment.</w:t>
      </w:r>
    </w:p>
    <w:p w14:paraId="4468C0C0" w14:textId="77777777" w:rsidR="001309CD" w:rsidRPr="002417E3" w:rsidRDefault="001309CD" w:rsidP="002D2DED">
      <w:pPr>
        <w:spacing w:before="0" w:after="0" w:line="240" w:lineRule="auto"/>
      </w:pPr>
    </w:p>
    <w:p w14:paraId="758716BF" w14:textId="77777777" w:rsidR="00A755D4" w:rsidRDefault="00A755D4" w:rsidP="002D2DED">
      <w:pPr>
        <w:spacing w:before="0" w:after="0" w:line="240" w:lineRule="auto"/>
      </w:pPr>
    </w:p>
    <w:p w14:paraId="5A808769" w14:textId="77777777" w:rsidR="00A755D4" w:rsidRPr="002417E3" w:rsidRDefault="00A755D4" w:rsidP="00A755D4">
      <w:pPr>
        <w:spacing w:before="0" w:after="0"/>
        <w:rPr>
          <w:b/>
          <w:i/>
        </w:rPr>
      </w:pPr>
      <w:r w:rsidRPr="002417E3">
        <w:rPr>
          <w:b/>
          <w:i/>
        </w:rPr>
        <w:t xml:space="preserve">Course </w:t>
      </w:r>
      <w:r>
        <w:rPr>
          <w:b/>
          <w:i/>
        </w:rPr>
        <w:t>Prerequisites</w:t>
      </w:r>
      <w:r w:rsidRPr="002417E3">
        <w:rPr>
          <w:b/>
          <w:i/>
        </w:rPr>
        <w:t xml:space="preserve"> </w:t>
      </w:r>
    </w:p>
    <w:p w14:paraId="0FD7B8D0" w14:textId="46915B9C" w:rsidR="00A755D4" w:rsidRPr="00183CF5" w:rsidRDefault="00183CF5" w:rsidP="002D2DED">
      <w:pPr>
        <w:spacing w:before="0" w:after="0" w:line="240" w:lineRule="auto"/>
        <w:rPr>
          <w:color w:val="000000" w:themeColor="text1"/>
        </w:rPr>
      </w:pPr>
      <w:r w:rsidRPr="00183CF5">
        <w:rPr>
          <w:color w:val="000000" w:themeColor="text1"/>
        </w:rPr>
        <w:t xml:space="preserve">MATH </w:t>
      </w:r>
      <w:r w:rsidR="00B51F7F">
        <w:rPr>
          <w:color w:val="000000" w:themeColor="text1"/>
        </w:rPr>
        <w:t>3311</w:t>
      </w:r>
    </w:p>
    <w:p w14:paraId="61D9CC17" w14:textId="77777777" w:rsidR="002D2DED" w:rsidRPr="002417E3" w:rsidRDefault="002D2DED" w:rsidP="002D2DED">
      <w:pPr>
        <w:spacing w:before="0" w:after="0" w:line="240" w:lineRule="auto"/>
      </w:pPr>
      <w:r w:rsidRPr="002417E3">
        <w:tab/>
      </w:r>
      <w:r w:rsidRPr="002417E3">
        <w:tab/>
      </w:r>
    </w:p>
    <w:p w14:paraId="7B7787F6" w14:textId="77777777" w:rsidR="001309CD" w:rsidRPr="002417E3" w:rsidRDefault="00870A24" w:rsidP="00033937">
      <w:pPr>
        <w:spacing w:before="0" w:after="0"/>
        <w:rPr>
          <w:b/>
          <w:i/>
        </w:rPr>
      </w:pPr>
      <w:r w:rsidRPr="002417E3">
        <w:rPr>
          <w:b/>
          <w:i/>
        </w:rPr>
        <w:t>Course Description</w:t>
      </w:r>
      <w:r w:rsidR="00464196" w:rsidRPr="002417E3">
        <w:rPr>
          <w:b/>
          <w:i/>
        </w:rPr>
        <w:t xml:space="preserve"> </w:t>
      </w:r>
    </w:p>
    <w:p w14:paraId="5E877ECE" w14:textId="3BD9ECD9" w:rsidR="006F082E" w:rsidRDefault="00B51F7F" w:rsidP="00033937">
      <w:pPr>
        <w:spacing w:before="0" w:after="0"/>
      </w:pPr>
      <w:r>
        <w:t>Topics will include normal distributions; sampling distributions; the central limit theorem; descriptive statistics; and the theory of statistical estimation and testing, with applications to proportions, means, contingency tables, univariate linear regression, and analysis of variance.</w:t>
      </w:r>
    </w:p>
    <w:p w14:paraId="32601248" w14:textId="77777777" w:rsidR="00B51F7F" w:rsidRPr="002417E3" w:rsidRDefault="00B51F7F" w:rsidP="00033937">
      <w:pPr>
        <w:spacing w:before="0" w:after="0"/>
        <w:rPr>
          <w:b/>
          <w:i/>
        </w:rPr>
      </w:pPr>
    </w:p>
    <w:p w14:paraId="3889EA4B" w14:textId="47FF20B8" w:rsidR="001309CD" w:rsidRPr="002417E3" w:rsidRDefault="00247D45" w:rsidP="00033937">
      <w:pPr>
        <w:spacing w:before="0" w:after="0"/>
        <w:rPr>
          <w:b/>
          <w:i/>
        </w:rPr>
      </w:pPr>
      <w:r>
        <w:rPr>
          <w:b/>
          <w:i/>
        </w:rPr>
        <w:t>Student Learning Outcomes</w:t>
      </w:r>
    </w:p>
    <w:p w14:paraId="26595836" w14:textId="77777777" w:rsidR="0061088D" w:rsidRPr="0061088D" w:rsidRDefault="0061088D" w:rsidP="0061088D">
      <w:pPr>
        <w:rPr>
          <w:rFonts w:cstheme="minorHAnsi"/>
        </w:rPr>
      </w:pPr>
      <w:r w:rsidRPr="0061088D">
        <w:rPr>
          <w:rFonts w:cstheme="minorHAnsi"/>
        </w:rPr>
        <w:t>Knowledge Outcomes:  Students will demonstrate knowledge of the following topics by performing calculations, solving applied problems, and writing basic proofs.</w:t>
      </w:r>
    </w:p>
    <w:p w14:paraId="4C99CC75" w14:textId="77777777" w:rsidR="0061088D" w:rsidRPr="0061088D" w:rsidRDefault="0061088D" w:rsidP="0061088D">
      <w:pPr>
        <w:pStyle w:val="ListParagraph"/>
        <w:numPr>
          <w:ilvl w:val="0"/>
          <w:numId w:val="20"/>
        </w:numPr>
        <w:spacing w:before="0" w:after="0" w:line="240" w:lineRule="auto"/>
        <w:rPr>
          <w:rFonts w:cstheme="minorHAnsi"/>
        </w:rPr>
      </w:pPr>
      <w:r w:rsidRPr="0061088D">
        <w:rPr>
          <w:rFonts w:cstheme="minorHAnsi"/>
        </w:rPr>
        <w:t>The central limit theorem, sampling distributions, and normal approximations to discrete distributions.</w:t>
      </w:r>
    </w:p>
    <w:p w14:paraId="4345913A" w14:textId="77777777" w:rsidR="0061088D" w:rsidRPr="0061088D" w:rsidRDefault="0061088D" w:rsidP="0061088D">
      <w:pPr>
        <w:pStyle w:val="ListParagraph"/>
        <w:numPr>
          <w:ilvl w:val="0"/>
          <w:numId w:val="20"/>
        </w:numPr>
        <w:spacing w:before="0" w:after="0" w:line="240" w:lineRule="auto"/>
        <w:rPr>
          <w:rFonts w:cstheme="minorHAnsi"/>
        </w:rPr>
      </w:pPr>
      <w:r w:rsidRPr="0061088D">
        <w:rPr>
          <w:rFonts w:cstheme="minorHAnsi"/>
        </w:rPr>
        <w:t>The bivariate normal distribution and univariate linear regression.</w:t>
      </w:r>
    </w:p>
    <w:p w14:paraId="5EE1270D" w14:textId="77777777" w:rsidR="0061088D" w:rsidRPr="0061088D" w:rsidRDefault="0061088D" w:rsidP="0061088D">
      <w:pPr>
        <w:pStyle w:val="ListParagraph"/>
        <w:numPr>
          <w:ilvl w:val="0"/>
          <w:numId w:val="20"/>
        </w:numPr>
        <w:spacing w:before="0" w:after="0" w:line="240" w:lineRule="auto"/>
        <w:rPr>
          <w:rFonts w:cstheme="minorHAnsi"/>
        </w:rPr>
      </w:pPr>
      <w:r w:rsidRPr="0061088D">
        <w:rPr>
          <w:rFonts w:cstheme="minorHAnsi"/>
        </w:rPr>
        <w:t>Unbiasedness and sufficiency.</w:t>
      </w:r>
    </w:p>
    <w:p w14:paraId="7EA3F469" w14:textId="77777777" w:rsidR="0061088D" w:rsidRPr="0061088D" w:rsidRDefault="0061088D" w:rsidP="0061088D">
      <w:pPr>
        <w:pStyle w:val="ListParagraph"/>
        <w:numPr>
          <w:ilvl w:val="0"/>
          <w:numId w:val="20"/>
        </w:numPr>
        <w:spacing w:before="0" w:after="0" w:line="240" w:lineRule="auto"/>
        <w:rPr>
          <w:rFonts w:cstheme="minorHAnsi"/>
        </w:rPr>
      </w:pPr>
      <w:r w:rsidRPr="0061088D">
        <w:rPr>
          <w:rFonts w:cstheme="minorHAnsi"/>
        </w:rPr>
        <w:t>Bayesian estimation.</w:t>
      </w:r>
    </w:p>
    <w:p w14:paraId="72E4666A" w14:textId="77777777" w:rsidR="0061088D" w:rsidRPr="0061088D" w:rsidRDefault="0061088D" w:rsidP="0061088D">
      <w:pPr>
        <w:pStyle w:val="ListParagraph"/>
        <w:numPr>
          <w:ilvl w:val="0"/>
          <w:numId w:val="20"/>
        </w:numPr>
        <w:spacing w:before="0" w:after="0" w:line="240" w:lineRule="auto"/>
        <w:rPr>
          <w:rFonts w:cstheme="minorHAnsi"/>
        </w:rPr>
      </w:pPr>
      <w:r w:rsidRPr="0061088D">
        <w:rPr>
          <w:rFonts w:cstheme="minorHAnsi"/>
        </w:rPr>
        <w:t>Likelihood ratio tests and uniformly most powerful tests.</w:t>
      </w:r>
    </w:p>
    <w:p w14:paraId="29F468F9" w14:textId="77777777" w:rsidR="0061088D" w:rsidRPr="0061088D" w:rsidRDefault="0061088D" w:rsidP="0061088D">
      <w:pPr>
        <w:rPr>
          <w:rFonts w:cstheme="minorHAnsi"/>
        </w:rPr>
      </w:pPr>
      <w:r w:rsidRPr="0061088D">
        <w:rPr>
          <w:rFonts w:cstheme="minorHAnsi"/>
        </w:rPr>
        <w:t>Skill Outcomes:  Students will demonstrate proficiency in the following skills:</w:t>
      </w:r>
    </w:p>
    <w:p w14:paraId="206BE5A3" w14:textId="77777777" w:rsidR="0061088D" w:rsidRPr="0061088D" w:rsidRDefault="0061088D" w:rsidP="0061088D">
      <w:pPr>
        <w:pStyle w:val="ListParagraph"/>
        <w:numPr>
          <w:ilvl w:val="0"/>
          <w:numId w:val="21"/>
        </w:numPr>
        <w:spacing w:before="0" w:after="0" w:line="240" w:lineRule="auto"/>
        <w:rPr>
          <w:rFonts w:cstheme="minorHAnsi"/>
        </w:rPr>
      </w:pPr>
      <w:r w:rsidRPr="0061088D">
        <w:rPr>
          <w:rFonts w:cstheme="minorHAnsi"/>
        </w:rPr>
        <w:t>Calculating probabilities and percentiles for the normal distribution and Student’s distribution.</w:t>
      </w:r>
    </w:p>
    <w:p w14:paraId="66555523" w14:textId="77777777" w:rsidR="0061088D" w:rsidRPr="0061088D" w:rsidRDefault="0061088D" w:rsidP="0061088D">
      <w:pPr>
        <w:pStyle w:val="ListParagraph"/>
        <w:numPr>
          <w:ilvl w:val="0"/>
          <w:numId w:val="21"/>
        </w:numPr>
        <w:spacing w:before="0" w:after="0" w:line="240" w:lineRule="auto"/>
        <w:rPr>
          <w:rFonts w:cstheme="minorHAnsi"/>
        </w:rPr>
      </w:pPr>
      <w:r w:rsidRPr="0061088D">
        <w:rPr>
          <w:rFonts w:cstheme="minorHAnsi"/>
        </w:rPr>
        <w:t>Producing descriptive statistics, such as the sample mean and variance, histograms, and box-plots.</w:t>
      </w:r>
    </w:p>
    <w:p w14:paraId="72AFFF05" w14:textId="77777777" w:rsidR="0061088D" w:rsidRPr="0061088D" w:rsidRDefault="0061088D" w:rsidP="0061088D">
      <w:pPr>
        <w:pStyle w:val="ListParagraph"/>
        <w:numPr>
          <w:ilvl w:val="0"/>
          <w:numId w:val="21"/>
        </w:numPr>
        <w:spacing w:before="0" w:after="0" w:line="240" w:lineRule="auto"/>
        <w:rPr>
          <w:rFonts w:cstheme="minorHAnsi"/>
        </w:rPr>
      </w:pPr>
      <w:r w:rsidRPr="0061088D">
        <w:rPr>
          <w:rFonts w:cstheme="minorHAnsi"/>
        </w:rPr>
        <w:t>Maximum likelihood estimation.</w:t>
      </w:r>
    </w:p>
    <w:p w14:paraId="64D764D1" w14:textId="77777777" w:rsidR="0061088D" w:rsidRPr="0061088D" w:rsidRDefault="0061088D" w:rsidP="0061088D">
      <w:pPr>
        <w:pStyle w:val="ListParagraph"/>
        <w:numPr>
          <w:ilvl w:val="0"/>
          <w:numId w:val="21"/>
        </w:numPr>
        <w:spacing w:before="0" w:after="0" w:line="240" w:lineRule="auto"/>
        <w:rPr>
          <w:rFonts w:cstheme="minorHAnsi"/>
        </w:rPr>
      </w:pPr>
      <w:r w:rsidRPr="0061088D">
        <w:rPr>
          <w:rFonts w:cstheme="minorHAnsi"/>
        </w:rPr>
        <w:t>Obtaining confidence intervals for population means and proportions, including the calculation of adequate sample sizes.</w:t>
      </w:r>
    </w:p>
    <w:p w14:paraId="36438576" w14:textId="77777777" w:rsidR="0061088D" w:rsidRPr="0061088D" w:rsidRDefault="0061088D" w:rsidP="0061088D">
      <w:pPr>
        <w:pStyle w:val="ListParagraph"/>
        <w:numPr>
          <w:ilvl w:val="0"/>
          <w:numId w:val="21"/>
        </w:numPr>
        <w:spacing w:before="0" w:after="0" w:line="240" w:lineRule="auto"/>
        <w:rPr>
          <w:rFonts w:cstheme="minorHAnsi"/>
        </w:rPr>
      </w:pPr>
      <w:r w:rsidRPr="0061088D">
        <w:rPr>
          <w:rFonts w:cstheme="minorHAnsi"/>
        </w:rPr>
        <w:t>Performing hypothesis tests for population means and proportions.</w:t>
      </w:r>
    </w:p>
    <w:p w14:paraId="5763CA0C" w14:textId="77777777" w:rsidR="0061088D" w:rsidRPr="0061088D" w:rsidRDefault="0061088D" w:rsidP="0061088D">
      <w:pPr>
        <w:pStyle w:val="ListParagraph"/>
        <w:numPr>
          <w:ilvl w:val="0"/>
          <w:numId w:val="21"/>
        </w:numPr>
        <w:spacing w:before="0" w:after="0" w:line="240" w:lineRule="auto"/>
        <w:rPr>
          <w:rFonts w:cstheme="minorHAnsi"/>
        </w:rPr>
      </w:pPr>
      <w:r w:rsidRPr="0061088D">
        <w:rPr>
          <w:rFonts w:cstheme="minorHAnsi"/>
        </w:rPr>
        <w:t>Performing hypothesis tests for contingency tables, univariate linear regression, and analysis of variance.</w:t>
      </w:r>
    </w:p>
    <w:p w14:paraId="10AE7434" w14:textId="3BF773D7" w:rsidR="008E39D1" w:rsidRPr="0061088D" w:rsidRDefault="008E39D1" w:rsidP="0061088D">
      <w:pPr>
        <w:spacing w:line="240" w:lineRule="auto"/>
        <w:rPr>
          <w:rFonts w:ascii="Times New Roman" w:hAnsi="Times New Roman" w:cs="Times New Roman"/>
          <w:sz w:val="24"/>
          <w:szCs w:val="24"/>
        </w:rPr>
      </w:pPr>
      <w:r w:rsidRPr="0061088D">
        <w:rPr>
          <w:rStyle w:val="apple-converted-space"/>
          <w:rFonts w:ascii="Times New Roman" w:hAnsi="Times New Roman" w:cs="Times New Roman"/>
          <w:sz w:val="24"/>
          <w:szCs w:val="24"/>
          <w:shd w:val="clear" w:color="auto" w:fill="FFFFFF"/>
        </w:rPr>
        <w:t> </w:t>
      </w:r>
    </w:p>
    <w:p w14:paraId="11F9B38C" w14:textId="54F8DF3C" w:rsidR="00DB6E29" w:rsidRDefault="00DB6E29" w:rsidP="001B2325">
      <w:pPr>
        <w:spacing w:before="0" w:after="0"/>
        <w:rPr>
          <w:color w:val="0070C0"/>
        </w:rPr>
      </w:pPr>
    </w:p>
    <w:p w14:paraId="6A98D5D7" w14:textId="08F9F2F4" w:rsidR="00C83C69" w:rsidRDefault="00C83C69" w:rsidP="001B2325">
      <w:pPr>
        <w:spacing w:before="0" w:after="0"/>
        <w:rPr>
          <w:color w:val="0070C0"/>
        </w:rPr>
      </w:pPr>
    </w:p>
    <w:p w14:paraId="0A7A8D22" w14:textId="66EE0648" w:rsidR="00C83C69" w:rsidRPr="002417E3" w:rsidRDefault="00C83C69" w:rsidP="001B2325">
      <w:pPr>
        <w:spacing w:before="0" w:after="0"/>
        <w:rPr>
          <w:color w:val="0070C0"/>
        </w:rPr>
      </w:pPr>
    </w:p>
    <w:p w14:paraId="3369C00D" w14:textId="77777777" w:rsidR="008812AF" w:rsidRPr="002417E3" w:rsidRDefault="008812AF" w:rsidP="008812AF">
      <w:pPr>
        <w:widowControl w:val="0"/>
        <w:autoSpaceDE w:val="0"/>
        <w:autoSpaceDN w:val="0"/>
        <w:adjustRightInd w:val="0"/>
        <w:spacing w:before="0" w:after="0"/>
        <w:rPr>
          <w:rFonts w:cs="Times New Roman"/>
          <w:b/>
          <w:i/>
        </w:rPr>
      </w:pPr>
      <w:r w:rsidRPr="002417E3">
        <w:rPr>
          <w:rFonts w:cs="Times New Roman"/>
          <w:b/>
          <w:i/>
        </w:rPr>
        <w:lastRenderedPageBreak/>
        <w:t>Required Texts</w:t>
      </w:r>
      <w:r w:rsidR="001B2325" w:rsidRPr="002417E3">
        <w:rPr>
          <w:rFonts w:cs="Times New Roman"/>
          <w:b/>
          <w:i/>
        </w:rPr>
        <w:t xml:space="preserve">, </w:t>
      </w:r>
      <w:r w:rsidR="0073777C" w:rsidRPr="002417E3">
        <w:rPr>
          <w:rFonts w:cs="Times New Roman"/>
          <w:b/>
          <w:i/>
        </w:rPr>
        <w:t>Materials</w:t>
      </w:r>
      <w:r w:rsidR="001B2325" w:rsidRPr="002417E3">
        <w:rPr>
          <w:rFonts w:cs="Times New Roman"/>
          <w:b/>
          <w:i/>
        </w:rPr>
        <w:t xml:space="preserve">, or </w:t>
      </w:r>
      <w:r w:rsidR="0073777C" w:rsidRPr="002417E3">
        <w:rPr>
          <w:rFonts w:cs="Times New Roman"/>
          <w:b/>
          <w:i/>
        </w:rPr>
        <w:t>Equipment</w:t>
      </w:r>
    </w:p>
    <w:p w14:paraId="79CCC064" w14:textId="77777777" w:rsidR="00C83C69" w:rsidRPr="00C83C69" w:rsidRDefault="00C83C69" w:rsidP="00C83C69">
      <w:pPr>
        <w:pStyle w:val="ListParagraph"/>
        <w:numPr>
          <w:ilvl w:val="0"/>
          <w:numId w:val="2"/>
        </w:numPr>
        <w:spacing w:before="0" w:after="0"/>
        <w:rPr>
          <w:rFonts w:eastAsia="Calibri" w:cstheme="minorHAnsi"/>
          <w:b/>
          <w:i/>
        </w:rPr>
      </w:pPr>
      <w:r w:rsidRPr="00C83C69">
        <w:rPr>
          <w:rFonts w:cstheme="minorHAnsi"/>
          <w:i/>
        </w:rPr>
        <w:t>Probability and Statistical Inference</w:t>
      </w:r>
      <w:r w:rsidRPr="00C83C69">
        <w:rPr>
          <w:rFonts w:cstheme="minorHAnsi"/>
        </w:rPr>
        <w:t>, 9</w:t>
      </w:r>
      <w:r w:rsidRPr="00C83C69">
        <w:rPr>
          <w:rFonts w:cstheme="minorHAnsi"/>
          <w:vertAlign w:val="superscript"/>
        </w:rPr>
        <w:t>th</w:t>
      </w:r>
      <w:r w:rsidRPr="00C83C69">
        <w:rPr>
          <w:rFonts w:cstheme="minorHAnsi"/>
        </w:rPr>
        <w:t xml:space="preserve"> ed., by Hogg and Tanis.</w:t>
      </w:r>
    </w:p>
    <w:p w14:paraId="1BA619A8" w14:textId="3F56A38A" w:rsidR="00C83C69" w:rsidRPr="00C83C69" w:rsidRDefault="00C83C69" w:rsidP="00C83C69">
      <w:pPr>
        <w:pStyle w:val="ListParagraph"/>
        <w:numPr>
          <w:ilvl w:val="0"/>
          <w:numId w:val="2"/>
        </w:numPr>
        <w:spacing w:before="0" w:after="0"/>
        <w:rPr>
          <w:rFonts w:eastAsia="Calibri" w:cstheme="minorHAnsi"/>
          <w:b/>
          <w:i/>
        </w:rPr>
      </w:pPr>
      <w:r w:rsidRPr="00C83C69">
        <w:rPr>
          <w:rFonts w:eastAsia="Times New Roman" w:cstheme="minorHAnsi"/>
        </w:rPr>
        <w:t>An approved graphing calculator.  The TI-</w:t>
      </w:r>
      <w:r w:rsidRPr="00C83C69">
        <w:rPr>
          <w:rFonts w:eastAsia="Times New Roman" w:cstheme="minorHAnsi"/>
          <w:iCs/>
        </w:rPr>
        <w:t>83</w:t>
      </w:r>
      <w:r w:rsidRPr="00C83C69">
        <w:rPr>
          <w:rFonts w:eastAsia="Times New Roman" w:cstheme="minorHAnsi"/>
        </w:rPr>
        <w:t xml:space="preserve"> or the TI-84 is recommended, but other TI models (TI-84, TI-84+, TI-83, TI-83+, TI-NSPIRE) are acceptable.  Teachers will use primarily the TI-84+ for instructional purposes.</w:t>
      </w:r>
    </w:p>
    <w:p w14:paraId="7A768707" w14:textId="2B40F9FC" w:rsidR="002A112C" w:rsidRDefault="002A112C" w:rsidP="002A112C">
      <w:pPr>
        <w:spacing w:before="0" w:after="0"/>
        <w:rPr>
          <w:rFonts w:eastAsia="Calibri" w:cstheme="minorHAnsi"/>
          <w:b/>
          <w:i/>
        </w:rPr>
      </w:pPr>
    </w:p>
    <w:p w14:paraId="1EF75D3F" w14:textId="7F675103" w:rsidR="00D47562" w:rsidRDefault="00D47562" w:rsidP="00464196">
      <w:pPr>
        <w:rPr>
          <w:rFonts w:ascii="Calibri" w:eastAsia="Calibri" w:hAnsi="Calibri" w:cs="Times New Roman"/>
          <w:b/>
          <w:i/>
        </w:rPr>
      </w:pPr>
      <w:r w:rsidRPr="002417E3">
        <w:rPr>
          <w:rFonts w:ascii="Calibri" w:eastAsia="Calibri" w:hAnsi="Calibri" w:cs="Times New Roman"/>
          <w:b/>
          <w:i/>
        </w:rPr>
        <w:t>Homework</w:t>
      </w:r>
    </w:p>
    <w:p w14:paraId="239D69DB" w14:textId="79578256" w:rsidR="002349F3" w:rsidRPr="002349F3" w:rsidRDefault="007B0F25" w:rsidP="002349F3">
      <w:pPr>
        <w:spacing w:line="240" w:lineRule="auto"/>
        <w:contextualSpacing/>
        <w:rPr>
          <w:rFonts w:cstheme="minorHAnsi"/>
        </w:rPr>
      </w:pPr>
      <w:r w:rsidRPr="002349F3">
        <w:rPr>
          <w:rFonts w:cstheme="minorHAnsi"/>
        </w:rPr>
        <w:t xml:space="preserve">Homework will be assigned almost every day, and it will usually be due two </w:t>
      </w:r>
      <w:r w:rsidR="00952D67">
        <w:rPr>
          <w:rFonts w:cstheme="minorHAnsi"/>
        </w:rPr>
        <w:t xml:space="preserve">class </w:t>
      </w:r>
      <w:r w:rsidRPr="002349F3">
        <w:rPr>
          <w:rFonts w:cstheme="minorHAnsi"/>
        </w:rPr>
        <w:t>days later.</w:t>
      </w:r>
      <w:r w:rsidR="002349F3" w:rsidRPr="002349F3">
        <w:rPr>
          <w:rFonts w:cstheme="minorHAnsi"/>
        </w:rPr>
        <w:t xml:space="preserve"> </w:t>
      </w:r>
    </w:p>
    <w:p w14:paraId="5214FB78" w14:textId="77777777" w:rsidR="00C83C69" w:rsidRDefault="00C83C69" w:rsidP="00464196">
      <w:pPr>
        <w:rPr>
          <w:rFonts w:ascii="Calibri" w:eastAsia="Calibri" w:hAnsi="Calibri" w:cs="Times New Roman"/>
          <w:b/>
          <w:i/>
        </w:rPr>
      </w:pPr>
    </w:p>
    <w:p w14:paraId="0F532F78" w14:textId="188C1BD8" w:rsidR="001B2325" w:rsidRPr="002417E3" w:rsidRDefault="003B3F34" w:rsidP="00464196">
      <w:pPr>
        <w:rPr>
          <w:rFonts w:ascii="Calibri" w:eastAsia="Calibri" w:hAnsi="Calibri" w:cs="Times New Roman"/>
          <w:b/>
          <w:i/>
        </w:rPr>
      </w:pPr>
      <w:r>
        <w:rPr>
          <w:rFonts w:ascii="Calibri" w:eastAsia="Calibri" w:hAnsi="Calibri" w:cs="Times New Roman"/>
          <w:b/>
          <w:i/>
        </w:rPr>
        <w:t>Exams</w:t>
      </w:r>
    </w:p>
    <w:p w14:paraId="04113612" w14:textId="030515AA" w:rsidR="003B3F34" w:rsidRPr="00710B23" w:rsidRDefault="003B3F34" w:rsidP="003B3F34">
      <w:pPr>
        <w:spacing w:line="240" w:lineRule="auto"/>
        <w:contextualSpacing/>
        <w:rPr>
          <w:rFonts w:cstheme="minorHAnsi"/>
        </w:rPr>
      </w:pPr>
      <w:r w:rsidRPr="003B3F34">
        <w:rPr>
          <w:rFonts w:cstheme="minorHAnsi"/>
        </w:rPr>
        <w:t xml:space="preserve">There will be </w:t>
      </w:r>
      <w:r w:rsidR="008E39D1">
        <w:rPr>
          <w:rFonts w:cstheme="minorHAnsi"/>
        </w:rPr>
        <w:t>three</w:t>
      </w:r>
      <w:r w:rsidRPr="003B3F34">
        <w:rPr>
          <w:rFonts w:cstheme="minorHAnsi"/>
        </w:rPr>
        <w:t xml:space="preserve"> exams during the semester </w:t>
      </w:r>
      <w:r w:rsidR="006909EC">
        <w:rPr>
          <w:rFonts w:cstheme="minorHAnsi"/>
        </w:rPr>
        <w:t xml:space="preserve">and the </w:t>
      </w:r>
      <w:r w:rsidRPr="003B3F34">
        <w:rPr>
          <w:rFonts w:cstheme="minorHAnsi"/>
          <w:b/>
        </w:rPr>
        <w:t>cumulative final exam</w:t>
      </w:r>
      <w:r w:rsidR="00710B23">
        <w:rPr>
          <w:rFonts w:cstheme="minorHAnsi"/>
          <w:b/>
        </w:rPr>
        <w:t xml:space="preserve"> </w:t>
      </w:r>
      <w:r w:rsidR="00710B23">
        <w:rPr>
          <w:rFonts w:cstheme="minorHAnsi"/>
        </w:rPr>
        <w:t xml:space="preserve">will be held on </w:t>
      </w:r>
      <w:r w:rsidR="00213A65">
        <w:rPr>
          <w:rFonts w:cstheme="minorHAnsi"/>
        </w:rPr>
        <w:t>Saturday</w:t>
      </w:r>
      <w:r w:rsidR="008E39D1">
        <w:rPr>
          <w:rFonts w:cstheme="minorHAnsi"/>
        </w:rPr>
        <w:t xml:space="preserve">, May </w:t>
      </w:r>
      <w:r w:rsidR="00213A65">
        <w:rPr>
          <w:rFonts w:cstheme="minorHAnsi"/>
        </w:rPr>
        <w:t>2</w:t>
      </w:r>
      <w:r w:rsidR="00A86D54">
        <w:rPr>
          <w:rFonts w:cstheme="minorHAnsi"/>
        </w:rPr>
        <w:t xml:space="preserve">, from </w:t>
      </w:r>
      <w:r w:rsidR="00213A65">
        <w:rPr>
          <w:rFonts w:cstheme="minorHAnsi"/>
        </w:rPr>
        <w:t>1</w:t>
      </w:r>
      <w:r w:rsidR="00C83C69">
        <w:rPr>
          <w:rFonts w:cstheme="minorHAnsi"/>
        </w:rPr>
        <w:t xml:space="preserve">:00 – </w:t>
      </w:r>
      <w:r w:rsidR="00213A65">
        <w:rPr>
          <w:rFonts w:cstheme="minorHAnsi"/>
        </w:rPr>
        <w:t>3</w:t>
      </w:r>
      <w:r w:rsidR="00C83C69">
        <w:rPr>
          <w:rFonts w:cstheme="minorHAnsi"/>
        </w:rPr>
        <w:t>:</w:t>
      </w:r>
      <w:r w:rsidR="00213A65">
        <w:rPr>
          <w:rFonts w:cstheme="minorHAnsi"/>
        </w:rPr>
        <w:t>0</w:t>
      </w:r>
      <w:r w:rsidR="00C83C69">
        <w:rPr>
          <w:rFonts w:cstheme="minorHAnsi"/>
        </w:rPr>
        <w:t>0</w:t>
      </w:r>
      <w:r w:rsidR="00A86D54">
        <w:rPr>
          <w:rFonts w:cstheme="minorHAnsi"/>
        </w:rPr>
        <w:t>.</w:t>
      </w:r>
    </w:p>
    <w:p w14:paraId="7EE20177" w14:textId="66F6F272" w:rsidR="003B3F34" w:rsidRDefault="003B3F34" w:rsidP="003B3F34">
      <w:pPr>
        <w:spacing w:line="240" w:lineRule="auto"/>
        <w:contextualSpacing/>
        <w:rPr>
          <w:rFonts w:ascii="Times New Roman" w:hAnsi="Times New Roman" w:cs="Times New Roman"/>
          <w:sz w:val="24"/>
          <w:szCs w:val="24"/>
        </w:rPr>
      </w:pPr>
    </w:p>
    <w:p w14:paraId="056027A8" w14:textId="77777777" w:rsidR="001B2325" w:rsidRPr="002417E3" w:rsidRDefault="0073777C" w:rsidP="00AD022E">
      <w:pPr>
        <w:widowControl w:val="0"/>
        <w:autoSpaceDE w:val="0"/>
        <w:autoSpaceDN w:val="0"/>
        <w:adjustRightInd w:val="0"/>
        <w:spacing w:before="0" w:after="0"/>
        <w:rPr>
          <w:rFonts w:cs="Times New Roman"/>
        </w:rPr>
      </w:pPr>
      <w:r w:rsidRPr="002417E3">
        <w:rPr>
          <w:rFonts w:cs="Times New Roman"/>
          <w:b/>
          <w:i/>
        </w:rPr>
        <w:t>Class Participation</w:t>
      </w:r>
      <w:r w:rsidRPr="002417E3">
        <w:rPr>
          <w:rFonts w:cs="Times New Roman"/>
        </w:rPr>
        <w:t xml:space="preserve"> </w:t>
      </w:r>
    </w:p>
    <w:p w14:paraId="64723726" w14:textId="5C3F0131" w:rsidR="0073777C" w:rsidRDefault="00A812CB" w:rsidP="00034B54">
      <w:pPr>
        <w:widowControl w:val="0"/>
        <w:autoSpaceDE w:val="0"/>
        <w:autoSpaceDN w:val="0"/>
        <w:adjustRightInd w:val="0"/>
        <w:spacing w:after="0"/>
        <w:rPr>
          <w:color w:val="000000" w:themeColor="text1"/>
        </w:rPr>
      </w:pPr>
      <w:r>
        <w:rPr>
          <w:rFonts w:cs="Times New Roman"/>
          <w:color w:val="000000" w:themeColor="text1"/>
        </w:rPr>
        <w:t>A</w:t>
      </w:r>
      <w:r w:rsidR="001B2325" w:rsidRPr="003B3F34">
        <w:rPr>
          <w:color w:val="000000" w:themeColor="text1"/>
        </w:rPr>
        <w:t xml:space="preserve">ll interactions in class will be civil, respectful, and supportive of an inclusive learning environment for all students. </w:t>
      </w:r>
      <w:r w:rsidR="003B3F34" w:rsidRPr="003B3F34">
        <w:rPr>
          <w:color w:val="000000" w:themeColor="text1"/>
        </w:rPr>
        <w:t>S</w:t>
      </w:r>
      <w:r w:rsidR="00BE0CB0" w:rsidRPr="003B3F34">
        <w:rPr>
          <w:color w:val="000000" w:themeColor="text1"/>
        </w:rPr>
        <w:t>tudents</w:t>
      </w:r>
      <w:r w:rsidR="003B3F34" w:rsidRPr="003B3F34">
        <w:rPr>
          <w:color w:val="000000" w:themeColor="text1"/>
        </w:rPr>
        <w:t xml:space="preserve"> are encouraged</w:t>
      </w:r>
      <w:r w:rsidR="00BE0CB0" w:rsidRPr="003B3F34">
        <w:rPr>
          <w:color w:val="000000" w:themeColor="text1"/>
        </w:rPr>
        <w:t xml:space="preserve"> to speak to </w:t>
      </w:r>
      <w:r w:rsidR="003B3F34" w:rsidRPr="003B3F34">
        <w:rPr>
          <w:color w:val="000000" w:themeColor="text1"/>
        </w:rPr>
        <w:t>the instructor</w:t>
      </w:r>
      <w:r w:rsidR="00BE0CB0" w:rsidRPr="003B3F34">
        <w:rPr>
          <w:color w:val="000000" w:themeColor="text1"/>
        </w:rPr>
        <w:t xml:space="preserve">, department chair, or an advisor, </w:t>
      </w:r>
      <w:r w:rsidR="001B2325" w:rsidRPr="003B3F34">
        <w:rPr>
          <w:color w:val="000000" w:themeColor="text1"/>
        </w:rPr>
        <w:t>about any concerns they may have about classroom participation and classroom dynamics.</w:t>
      </w:r>
    </w:p>
    <w:p w14:paraId="0E196E3F" w14:textId="77777777" w:rsidR="003B3F34" w:rsidRPr="003B3F34" w:rsidRDefault="003B3F34" w:rsidP="00034B54">
      <w:pPr>
        <w:widowControl w:val="0"/>
        <w:autoSpaceDE w:val="0"/>
        <w:autoSpaceDN w:val="0"/>
        <w:adjustRightInd w:val="0"/>
        <w:spacing w:after="0"/>
        <w:rPr>
          <w:rFonts w:cs="Times New Roman"/>
          <w:color w:val="000000" w:themeColor="text1"/>
        </w:rPr>
      </w:pPr>
    </w:p>
    <w:p w14:paraId="0CBA9376" w14:textId="77777777" w:rsidR="001B2325" w:rsidRPr="002417E3" w:rsidRDefault="00D148E6" w:rsidP="00464196">
      <w:pPr>
        <w:rPr>
          <w:rFonts w:ascii="Calibri" w:eastAsia="Calibri" w:hAnsi="Calibri" w:cs="Times New Roman"/>
          <w:b/>
          <w:i/>
        </w:rPr>
      </w:pPr>
      <w:r>
        <w:rPr>
          <w:rFonts w:ascii="Calibri" w:eastAsia="Calibri" w:hAnsi="Calibri" w:cs="Times New Roman"/>
          <w:b/>
          <w:i/>
        </w:rPr>
        <w:t>Grading Policy</w:t>
      </w:r>
      <w:r w:rsidR="0073777C" w:rsidRPr="002417E3">
        <w:rPr>
          <w:rFonts w:ascii="Calibri" w:eastAsia="Calibri" w:hAnsi="Calibri" w:cs="Times New Roman"/>
          <w:b/>
          <w:i/>
        </w:rPr>
        <w:t xml:space="preserve"> </w:t>
      </w:r>
      <w:r w:rsidR="00464196" w:rsidRPr="002417E3">
        <w:rPr>
          <w:rFonts w:ascii="Calibri" w:eastAsia="Calibri" w:hAnsi="Calibri" w:cs="Times New Roman"/>
          <w:b/>
          <w:i/>
        </w:rPr>
        <w:t xml:space="preserve"> </w:t>
      </w:r>
    </w:p>
    <w:p w14:paraId="60D3D0BA" w14:textId="122F18A1" w:rsidR="00D148E6" w:rsidRDefault="00D148E6" w:rsidP="00EF61C7">
      <w:pPr>
        <w:spacing w:line="240" w:lineRule="auto"/>
      </w:pPr>
      <w:r w:rsidRPr="00E7401E">
        <w:t>Please refer to the current University Catalog for additional information regarding grades and course withdrawal policies.  For this course, your grade will be determined in the following manner:</w:t>
      </w:r>
    </w:p>
    <w:p w14:paraId="33D098B4" w14:textId="77777777" w:rsidR="002235ED" w:rsidRDefault="002235ED" w:rsidP="00EF61C7">
      <w:pPr>
        <w:spacing w:line="240" w:lineRule="auto"/>
      </w:pPr>
    </w:p>
    <w:tbl>
      <w:tblPr>
        <w:tblStyle w:val="TableGrid"/>
        <w:tblW w:w="0" w:type="auto"/>
        <w:tblInd w:w="1942" w:type="dxa"/>
        <w:tblLayout w:type="fixed"/>
        <w:tblLook w:val="04A0" w:firstRow="1" w:lastRow="0" w:firstColumn="1" w:lastColumn="0" w:noHBand="0" w:noVBand="1"/>
      </w:tblPr>
      <w:tblGrid>
        <w:gridCol w:w="1170"/>
        <w:gridCol w:w="1170"/>
        <w:gridCol w:w="1170"/>
        <w:gridCol w:w="1080"/>
        <w:gridCol w:w="900"/>
      </w:tblGrid>
      <w:tr w:rsidR="002235ED" w:rsidRPr="00A81AEA" w14:paraId="6C4656C6" w14:textId="77777777" w:rsidTr="007D300C">
        <w:tc>
          <w:tcPr>
            <w:tcW w:w="1170" w:type="dxa"/>
          </w:tcPr>
          <w:p w14:paraId="3BE1DB55" w14:textId="77777777" w:rsidR="002235ED" w:rsidRPr="00A81AEA" w:rsidRDefault="002235ED" w:rsidP="007D300C">
            <w:pPr>
              <w:contextualSpacing/>
              <w:rPr>
                <w:rFonts w:ascii="Times New Roman" w:hAnsi="Times New Roman" w:cs="Times New Roman"/>
                <w:b/>
                <w:sz w:val="20"/>
                <w:szCs w:val="20"/>
              </w:rPr>
            </w:pPr>
          </w:p>
        </w:tc>
        <w:tc>
          <w:tcPr>
            <w:tcW w:w="1170" w:type="dxa"/>
          </w:tcPr>
          <w:p w14:paraId="62A83274" w14:textId="77777777" w:rsidR="002235ED" w:rsidRPr="00A81AEA" w:rsidRDefault="002235ED" w:rsidP="007D300C">
            <w:pPr>
              <w:contextualSpacing/>
              <w:jc w:val="center"/>
              <w:rPr>
                <w:rFonts w:ascii="Times New Roman" w:hAnsi="Times New Roman" w:cs="Times New Roman"/>
                <w:b/>
                <w:sz w:val="20"/>
                <w:szCs w:val="20"/>
              </w:rPr>
            </w:pPr>
            <w:r w:rsidRPr="00A81AEA">
              <w:rPr>
                <w:rFonts w:ascii="Times New Roman" w:hAnsi="Times New Roman" w:cs="Times New Roman"/>
                <w:b/>
                <w:sz w:val="20"/>
                <w:szCs w:val="20"/>
              </w:rPr>
              <w:t xml:space="preserve">Percentage </w:t>
            </w:r>
          </w:p>
          <w:p w14:paraId="69A47F87" w14:textId="77777777" w:rsidR="002235ED" w:rsidRPr="00A81AEA" w:rsidRDefault="002235ED" w:rsidP="007D300C">
            <w:pPr>
              <w:contextualSpacing/>
              <w:jc w:val="center"/>
              <w:rPr>
                <w:rFonts w:ascii="Times New Roman" w:hAnsi="Times New Roman" w:cs="Times New Roman"/>
                <w:b/>
                <w:sz w:val="20"/>
                <w:szCs w:val="20"/>
              </w:rPr>
            </w:pPr>
            <w:r w:rsidRPr="00A81AEA">
              <w:rPr>
                <w:rFonts w:ascii="Times New Roman" w:hAnsi="Times New Roman" w:cs="Times New Roman"/>
                <w:b/>
                <w:sz w:val="20"/>
                <w:szCs w:val="20"/>
              </w:rPr>
              <w:t>of Grade</w:t>
            </w:r>
          </w:p>
        </w:tc>
        <w:tc>
          <w:tcPr>
            <w:tcW w:w="1170" w:type="dxa"/>
            <w:vMerge w:val="restart"/>
            <w:tcBorders>
              <w:top w:val="nil"/>
              <w:bottom w:val="nil"/>
            </w:tcBorders>
          </w:tcPr>
          <w:p w14:paraId="66BD53C1" w14:textId="77777777" w:rsidR="002235ED" w:rsidRPr="00A81AEA" w:rsidRDefault="002235ED" w:rsidP="007D300C">
            <w:pPr>
              <w:contextualSpacing/>
              <w:rPr>
                <w:rFonts w:ascii="Times New Roman" w:hAnsi="Times New Roman" w:cs="Times New Roman"/>
                <w:sz w:val="20"/>
                <w:szCs w:val="20"/>
              </w:rPr>
            </w:pPr>
          </w:p>
          <w:p w14:paraId="0842FAAB" w14:textId="77777777" w:rsidR="002235ED" w:rsidRPr="00A81AEA" w:rsidRDefault="002235ED" w:rsidP="007D300C">
            <w:pPr>
              <w:rPr>
                <w:rFonts w:ascii="Times New Roman" w:hAnsi="Times New Roman" w:cs="Times New Roman"/>
                <w:sz w:val="20"/>
                <w:szCs w:val="20"/>
              </w:rPr>
            </w:pPr>
          </w:p>
          <w:p w14:paraId="0C9726A6" w14:textId="77777777" w:rsidR="002235ED" w:rsidRPr="00A81AEA" w:rsidRDefault="002235ED" w:rsidP="007D300C">
            <w:pPr>
              <w:rPr>
                <w:rFonts w:ascii="Times New Roman" w:hAnsi="Times New Roman" w:cs="Times New Roman"/>
                <w:sz w:val="20"/>
                <w:szCs w:val="20"/>
              </w:rPr>
            </w:pPr>
          </w:p>
          <w:p w14:paraId="1DB26E72" w14:textId="77777777" w:rsidR="002235ED" w:rsidRPr="00A81AEA" w:rsidRDefault="002235ED" w:rsidP="007D300C">
            <w:pPr>
              <w:ind w:firstLine="720"/>
              <w:rPr>
                <w:rFonts w:ascii="Times New Roman" w:hAnsi="Times New Roman" w:cs="Times New Roman"/>
                <w:sz w:val="20"/>
                <w:szCs w:val="20"/>
              </w:rPr>
            </w:pPr>
          </w:p>
        </w:tc>
        <w:tc>
          <w:tcPr>
            <w:tcW w:w="1080" w:type="dxa"/>
          </w:tcPr>
          <w:p w14:paraId="6143D178" w14:textId="77777777" w:rsidR="002235ED" w:rsidRPr="00A81AEA" w:rsidRDefault="002235ED" w:rsidP="007D300C">
            <w:pPr>
              <w:contextualSpacing/>
              <w:jc w:val="center"/>
              <w:rPr>
                <w:rFonts w:ascii="Times New Roman" w:hAnsi="Times New Roman" w:cs="Times New Roman"/>
                <w:b/>
                <w:sz w:val="20"/>
                <w:szCs w:val="20"/>
              </w:rPr>
            </w:pPr>
            <w:r w:rsidRPr="00A81AEA">
              <w:rPr>
                <w:rFonts w:ascii="Times New Roman" w:hAnsi="Times New Roman" w:cs="Times New Roman"/>
                <w:b/>
                <w:sz w:val="20"/>
                <w:szCs w:val="20"/>
              </w:rPr>
              <w:t>Average</w:t>
            </w:r>
          </w:p>
        </w:tc>
        <w:tc>
          <w:tcPr>
            <w:tcW w:w="900" w:type="dxa"/>
          </w:tcPr>
          <w:p w14:paraId="01C7E26E" w14:textId="77777777" w:rsidR="002235ED" w:rsidRPr="00A81AEA" w:rsidRDefault="002235ED" w:rsidP="007D300C">
            <w:pPr>
              <w:contextualSpacing/>
              <w:jc w:val="center"/>
              <w:rPr>
                <w:rFonts w:ascii="Times New Roman" w:hAnsi="Times New Roman" w:cs="Times New Roman"/>
                <w:b/>
                <w:sz w:val="20"/>
                <w:szCs w:val="20"/>
              </w:rPr>
            </w:pPr>
            <w:r w:rsidRPr="00A81AEA">
              <w:rPr>
                <w:rFonts w:ascii="Times New Roman" w:hAnsi="Times New Roman" w:cs="Times New Roman"/>
                <w:b/>
                <w:sz w:val="20"/>
                <w:szCs w:val="20"/>
              </w:rPr>
              <w:t>Grade</w:t>
            </w:r>
          </w:p>
        </w:tc>
      </w:tr>
      <w:tr w:rsidR="002235ED" w:rsidRPr="00A81AEA" w14:paraId="4F7ECD46" w14:textId="77777777" w:rsidTr="007D300C">
        <w:tc>
          <w:tcPr>
            <w:tcW w:w="1170" w:type="dxa"/>
          </w:tcPr>
          <w:p w14:paraId="617BC857" w14:textId="77777777" w:rsidR="002235ED" w:rsidRPr="00A81AEA" w:rsidRDefault="002235ED" w:rsidP="007D300C">
            <w:pPr>
              <w:contextualSpacing/>
              <w:rPr>
                <w:rFonts w:ascii="Times New Roman" w:hAnsi="Times New Roman" w:cs="Times New Roman"/>
                <w:sz w:val="20"/>
                <w:szCs w:val="20"/>
              </w:rPr>
            </w:pPr>
            <w:r w:rsidRPr="00A81AEA">
              <w:rPr>
                <w:rFonts w:ascii="Times New Roman" w:hAnsi="Times New Roman" w:cs="Times New Roman"/>
                <w:sz w:val="20"/>
                <w:szCs w:val="20"/>
              </w:rPr>
              <w:t>Homework</w:t>
            </w:r>
          </w:p>
        </w:tc>
        <w:tc>
          <w:tcPr>
            <w:tcW w:w="1170" w:type="dxa"/>
          </w:tcPr>
          <w:p w14:paraId="64C19D6D" w14:textId="77777777" w:rsidR="002235ED" w:rsidRPr="00A81AEA" w:rsidRDefault="002235ED" w:rsidP="007D300C">
            <w:pPr>
              <w:contextualSpacing/>
              <w:jc w:val="center"/>
              <w:rPr>
                <w:rFonts w:ascii="Times New Roman" w:hAnsi="Times New Roman" w:cs="Times New Roman"/>
                <w:sz w:val="20"/>
                <w:szCs w:val="20"/>
              </w:rPr>
            </w:pPr>
            <w:r>
              <w:rPr>
                <w:rFonts w:ascii="Times New Roman" w:hAnsi="Times New Roman" w:cs="Times New Roman"/>
                <w:sz w:val="20"/>
                <w:szCs w:val="20"/>
              </w:rPr>
              <w:t>20</w:t>
            </w:r>
            <w:r w:rsidRPr="00A81AEA">
              <w:rPr>
                <w:rFonts w:ascii="Times New Roman" w:hAnsi="Times New Roman" w:cs="Times New Roman"/>
                <w:sz w:val="20"/>
                <w:szCs w:val="20"/>
              </w:rPr>
              <w:t>%</w:t>
            </w:r>
          </w:p>
        </w:tc>
        <w:tc>
          <w:tcPr>
            <w:tcW w:w="1170" w:type="dxa"/>
            <w:vMerge/>
            <w:tcBorders>
              <w:bottom w:val="nil"/>
            </w:tcBorders>
          </w:tcPr>
          <w:p w14:paraId="72C1470B" w14:textId="77777777" w:rsidR="002235ED" w:rsidRPr="00A81AEA" w:rsidRDefault="002235ED" w:rsidP="007D300C">
            <w:pPr>
              <w:contextualSpacing/>
              <w:rPr>
                <w:rFonts w:ascii="Times New Roman" w:hAnsi="Times New Roman" w:cs="Times New Roman"/>
                <w:sz w:val="20"/>
                <w:szCs w:val="20"/>
              </w:rPr>
            </w:pPr>
          </w:p>
        </w:tc>
        <w:tc>
          <w:tcPr>
            <w:tcW w:w="1080" w:type="dxa"/>
          </w:tcPr>
          <w:p w14:paraId="7BCF7923"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90-100</w:t>
            </w:r>
          </w:p>
        </w:tc>
        <w:tc>
          <w:tcPr>
            <w:tcW w:w="900" w:type="dxa"/>
          </w:tcPr>
          <w:p w14:paraId="61673590"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A</w:t>
            </w:r>
          </w:p>
        </w:tc>
      </w:tr>
      <w:tr w:rsidR="002235ED" w:rsidRPr="00A81AEA" w14:paraId="375A9126" w14:textId="77777777" w:rsidTr="007D300C">
        <w:tc>
          <w:tcPr>
            <w:tcW w:w="1170" w:type="dxa"/>
          </w:tcPr>
          <w:p w14:paraId="4E95C8DA" w14:textId="77777777" w:rsidR="002235ED" w:rsidRPr="00A81AEA" w:rsidRDefault="002235ED" w:rsidP="007D300C">
            <w:pPr>
              <w:contextualSpacing/>
              <w:rPr>
                <w:rFonts w:ascii="Times New Roman" w:hAnsi="Times New Roman" w:cs="Times New Roman"/>
                <w:sz w:val="20"/>
                <w:szCs w:val="20"/>
              </w:rPr>
            </w:pPr>
            <w:r w:rsidRPr="00A81AEA">
              <w:rPr>
                <w:rFonts w:ascii="Times New Roman" w:hAnsi="Times New Roman" w:cs="Times New Roman"/>
                <w:sz w:val="20"/>
                <w:szCs w:val="20"/>
              </w:rPr>
              <w:t>Exam 1</w:t>
            </w:r>
          </w:p>
        </w:tc>
        <w:tc>
          <w:tcPr>
            <w:tcW w:w="1170" w:type="dxa"/>
          </w:tcPr>
          <w:p w14:paraId="6347258A" w14:textId="77777777" w:rsidR="002235ED" w:rsidRPr="00A81AEA" w:rsidRDefault="002235ED" w:rsidP="007D300C">
            <w:pPr>
              <w:contextualSpacing/>
              <w:jc w:val="center"/>
              <w:rPr>
                <w:rFonts w:ascii="Times New Roman" w:hAnsi="Times New Roman" w:cs="Times New Roman"/>
                <w:sz w:val="20"/>
                <w:szCs w:val="20"/>
              </w:rPr>
            </w:pPr>
            <w:r>
              <w:rPr>
                <w:rFonts w:ascii="Times New Roman" w:hAnsi="Times New Roman" w:cs="Times New Roman"/>
                <w:sz w:val="20"/>
                <w:szCs w:val="20"/>
              </w:rPr>
              <w:t>20</w:t>
            </w:r>
            <w:r w:rsidRPr="00A81AEA">
              <w:rPr>
                <w:rFonts w:ascii="Times New Roman" w:hAnsi="Times New Roman" w:cs="Times New Roman"/>
                <w:sz w:val="20"/>
                <w:szCs w:val="20"/>
              </w:rPr>
              <w:t>%</w:t>
            </w:r>
          </w:p>
        </w:tc>
        <w:tc>
          <w:tcPr>
            <w:tcW w:w="1170" w:type="dxa"/>
            <w:vMerge/>
            <w:tcBorders>
              <w:bottom w:val="nil"/>
            </w:tcBorders>
          </w:tcPr>
          <w:p w14:paraId="3B7810E0" w14:textId="77777777" w:rsidR="002235ED" w:rsidRPr="00A81AEA" w:rsidRDefault="002235ED" w:rsidP="007D300C">
            <w:pPr>
              <w:contextualSpacing/>
              <w:rPr>
                <w:rFonts w:ascii="Times New Roman" w:hAnsi="Times New Roman" w:cs="Times New Roman"/>
                <w:sz w:val="20"/>
                <w:szCs w:val="20"/>
              </w:rPr>
            </w:pPr>
          </w:p>
        </w:tc>
        <w:tc>
          <w:tcPr>
            <w:tcW w:w="1080" w:type="dxa"/>
          </w:tcPr>
          <w:p w14:paraId="082C30E1"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80-89</w:t>
            </w:r>
          </w:p>
        </w:tc>
        <w:tc>
          <w:tcPr>
            <w:tcW w:w="900" w:type="dxa"/>
          </w:tcPr>
          <w:p w14:paraId="225BD080"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B</w:t>
            </w:r>
          </w:p>
        </w:tc>
      </w:tr>
      <w:tr w:rsidR="002235ED" w:rsidRPr="00A81AEA" w14:paraId="00DD89EB" w14:textId="77777777" w:rsidTr="007D300C">
        <w:tc>
          <w:tcPr>
            <w:tcW w:w="1170" w:type="dxa"/>
          </w:tcPr>
          <w:p w14:paraId="287F1FB2" w14:textId="77777777" w:rsidR="002235ED" w:rsidRPr="00A81AEA" w:rsidRDefault="002235ED" w:rsidP="007D300C">
            <w:pPr>
              <w:contextualSpacing/>
              <w:rPr>
                <w:rFonts w:ascii="Times New Roman" w:hAnsi="Times New Roman" w:cs="Times New Roman"/>
                <w:sz w:val="20"/>
                <w:szCs w:val="20"/>
              </w:rPr>
            </w:pPr>
            <w:r w:rsidRPr="00A81AEA">
              <w:rPr>
                <w:rFonts w:ascii="Times New Roman" w:hAnsi="Times New Roman" w:cs="Times New Roman"/>
                <w:sz w:val="20"/>
                <w:szCs w:val="20"/>
              </w:rPr>
              <w:t>Exam 2</w:t>
            </w:r>
          </w:p>
        </w:tc>
        <w:tc>
          <w:tcPr>
            <w:tcW w:w="1170" w:type="dxa"/>
          </w:tcPr>
          <w:p w14:paraId="2FEFAEAE" w14:textId="77777777" w:rsidR="002235ED" w:rsidRPr="00A81AEA" w:rsidRDefault="002235ED" w:rsidP="007D300C">
            <w:pPr>
              <w:contextualSpacing/>
              <w:jc w:val="center"/>
              <w:rPr>
                <w:rFonts w:ascii="Times New Roman" w:hAnsi="Times New Roman" w:cs="Times New Roman"/>
                <w:sz w:val="20"/>
                <w:szCs w:val="20"/>
              </w:rPr>
            </w:pPr>
            <w:r>
              <w:rPr>
                <w:rFonts w:ascii="Times New Roman" w:hAnsi="Times New Roman" w:cs="Times New Roman"/>
                <w:sz w:val="20"/>
                <w:szCs w:val="20"/>
              </w:rPr>
              <w:t>20</w:t>
            </w:r>
            <w:r w:rsidRPr="00A81AEA">
              <w:rPr>
                <w:rFonts w:ascii="Times New Roman" w:hAnsi="Times New Roman" w:cs="Times New Roman"/>
                <w:sz w:val="20"/>
                <w:szCs w:val="20"/>
              </w:rPr>
              <w:t>%</w:t>
            </w:r>
          </w:p>
        </w:tc>
        <w:tc>
          <w:tcPr>
            <w:tcW w:w="1170" w:type="dxa"/>
            <w:vMerge/>
            <w:tcBorders>
              <w:bottom w:val="nil"/>
            </w:tcBorders>
          </w:tcPr>
          <w:p w14:paraId="190D19D6" w14:textId="77777777" w:rsidR="002235ED" w:rsidRPr="00A81AEA" w:rsidRDefault="002235ED" w:rsidP="007D300C">
            <w:pPr>
              <w:contextualSpacing/>
              <w:rPr>
                <w:rFonts w:ascii="Times New Roman" w:hAnsi="Times New Roman" w:cs="Times New Roman"/>
                <w:sz w:val="20"/>
                <w:szCs w:val="20"/>
              </w:rPr>
            </w:pPr>
          </w:p>
        </w:tc>
        <w:tc>
          <w:tcPr>
            <w:tcW w:w="1080" w:type="dxa"/>
          </w:tcPr>
          <w:p w14:paraId="26A4EB4E"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70-79</w:t>
            </w:r>
          </w:p>
        </w:tc>
        <w:tc>
          <w:tcPr>
            <w:tcW w:w="900" w:type="dxa"/>
          </w:tcPr>
          <w:p w14:paraId="1FE3CA88"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C</w:t>
            </w:r>
          </w:p>
        </w:tc>
      </w:tr>
      <w:tr w:rsidR="002235ED" w:rsidRPr="00A81AEA" w14:paraId="24A7DA93" w14:textId="77777777" w:rsidTr="007D300C">
        <w:tc>
          <w:tcPr>
            <w:tcW w:w="1170" w:type="dxa"/>
          </w:tcPr>
          <w:p w14:paraId="4E00ACED" w14:textId="77777777" w:rsidR="002235ED" w:rsidRPr="00A81AEA" w:rsidRDefault="002235ED" w:rsidP="007D300C">
            <w:pPr>
              <w:contextualSpacing/>
              <w:rPr>
                <w:rFonts w:ascii="Times New Roman" w:hAnsi="Times New Roman" w:cs="Times New Roman"/>
                <w:sz w:val="20"/>
                <w:szCs w:val="20"/>
              </w:rPr>
            </w:pPr>
            <w:r w:rsidRPr="00A81AEA">
              <w:rPr>
                <w:rFonts w:ascii="Times New Roman" w:hAnsi="Times New Roman" w:cs="Times New Roman"/>
                <w:sz w:val="20"/>
                <w:szCs w:val="20"/>
              </w:rPr>
              <w:t>Exam 3</w:t>
            </w:r>
          </w:p>
        </w:tc>
        <w:tc>
          <w:tcPr>
            <w:tcW w:w="1170" w:type="dxa"/>
          </w:tcPr>
          <w:p w14:paraId="0AF6CE8D" w14:textId="77777777" w:rsidR="002235ED" w:rsidRPr="00A81AEA" w:rsidRDefault="002235ED" w:rsidP="007D300C">
            <w:pPr>
              <w:contextualSpacing/>
              <w:jc w:val="center"/>
              <w:rPr>
                <w:rFonts w:ascii="Times New Roman" w:hAnsi="Times New Roman" w:cs="Times New Roman"/>
                <w:sz w:val="20"/>
                <w:szCs w:val="20"/>
              </w:rPr>
            </w:pPr>
            <w:r>
              <w:rPr>
                <w:rFonts w:ascii="Times New Roman" w:hAnsi="Times New Roman" w:cs="Times New Roman"/>
                <w:sz w:val="20"/>
                <w:szCs w:val="20"/>
              </w:rPr>
              <w:t>20</w:t>
            </w:r>
            <w:r w:rsidRPr="00A81AEA">
              <w:rPr>
                <w:rFonts w:ascii="Times New Roman" w:hAnsi="Times New Roman" w:cs="Times New Roman"/>
                <w:sz w:val="20"/>
                <w:szCs w:val="20"/>
              </w:rPr>
              <w:t>%</w:t>
            </w:r>
          </w:p>
        </w:tc>
        <w:tc>
          <w:tcPr>
            <w:tcW w:w="1170" w:type="dxa"/>
            <w:vMerge/>
            <w:tcBorders>
              <w:bottom w:val="nil"/>
            </w:tcBorders>
          </w:tcPr>
          <w:p w14:paraId="395EBCFB" w14:textId="77777777" w:rsidR="002235ED" w:rsidRPr="00A81AEA" w:rsidRDefault="002235ED" w:rsidP="007D300C">
            <w:pPr>
              <w:contextualSpacing/>
              <w:rPr>
                <w:rFonts w:ascii="Times New Roman" w:hAnsi="Times New Roman" w:cs="Times New Roman"/>
                <w:sz w:val="20"/>
                <w:szCs w:val="20"/>
              </w:rPr>
            </w:pPr>
          </w:p>
        </w:tc>
        <w:tc>
          <w:tcPr>
            <w:tcW w:w="1080" w:type="dxa"/>
          </w:tcPr>
          <w:p w14:paraId="0284C726"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60-69</w:t>
            </w:r>
          </w:p>
        </w:tc>
        <w:tc>
          <w:tcPr>
            <w:tcW w:w="900" w:type="dxa"/>
          </w:tcPr>
          <w:p w14:paraId="3AD8A7BD"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D</w:t>
            </w:r>
          </w:p>
        </w:tc>
      </w:tr>
      <w:tr w:rsidR="002235ED" w:rsidRPr="00A81AEA" w14:paraId="1DC4165C" w14:textId="77777777" w:rsidTr="007D300C">
        <w:tc>
          <w:tcPr>
            <w:tcW w:w="1170" w:type="dxa"/>
          </w:tcPr>
          <w:p w14:paraId="56790CDF" w14:textId="77777777" w:rsidR="002235ED" w:rsidRPr="00A81AEA" w:rsidRDefault="002235ED" w:rsidP="007D300C">
            <w:pPr>
              <w:contextualSpacing/>
              <w:rPr>
                <w:rFonts w:ascii="Times New Roman" w:hAnsi="Times New Roman" w:cs="Times New Roman"/>
                <w:sz w:val="20"/>
                <w:szCs w:val="20"/>
              </w:rPr>
            </w:pPr>
            <w:r>
              <w:rPr>
                <w:rFonts w:ascii="Times New Roman" w:hAnsi="Times New Roman" w:cs="Times New Roman"/>
                <w:sz w:val="20"/>
                <w:szCs w:val="20"/>
              </w:rPr>
              <w:t>Final Exam</w:t>
            </w:r>
          </w:p>
        </w:tc>
        <w:tc>
          <w:tcPr>
            <w:tcW w:w="1170" w:type="dxa"/>
          </w:tcPr>
          <w:p w14:paraId="7CEFAE2F" w14:textId="77777777" w:rsidR="002235ED" w:rsidRPr="00A81AEA" w:rsidRDefault="002235ED" w:rsidP="007D300C">
            <w:pPr>
              <w:contextualSpacing/>
              <w:jc w:val="center"/>
              <w:rPr>
                <w:rFonts w:ascii="Times New Roman" w:hAnsi="Times New Roman" w:cs="Times New Roman"/>
                <w:sz w:val="20"/>
                <w:szCs w:val="20"/>
              </w:rPr>
            </w:pPr>
            <w:r>
              <w:rPr>
                <w:rFonts w:ascii="Times New Roman" w:hAnsi="Times New Roman" w:cs="Times New Roman"/>
                <w:sz w:val="20"/>
                <w:szCs w:val="20"/>
              </w:rPr>
              <w:t>20</w:t>
            </w:r>
            <w:r w:rsidRPr="00A81AEA">
              <w:rPr>
                <w:rFonts w:ascii="Times New Roman" w:hAnsi="Times New Roman" w:cs="Times New Roman"/>
                <w:sz w:val="20"/>
                <w:szCs w:val="20"/>
              </w:rPr>
              <w:t>%</w:t>
            </w:r>
          </w:p>
        </w:tc>
        <w:tc>
          <w:tcPr>
            <w:tcW w:w="1170" w:type="dxa"/>
            <w:vMerge/>
            <w:tcBorders>
              <w:bottom w:val="nil"/>
            </w:tcBorders>
          </w:tcPr>
          <w:p w14:paraId="11FA45DA" w14:textId="77777777" w:rsidR="002235ED" w:rsidRPr="00A81AEA" w:rsidRDefault="002235ED" w:rsidP="007D300C">
            <w:pPr>
              <w:contextualSpacing/>
              <w:rPr>
                <w:rFonts w:ascii="Times New Roman" w:hAnsi="Times New Roman" w:cs="Times New Roman"/>
                <w:sz w:val="20"/>
                <w:szCs w:val="20"/>
              </w:rPr>
            </w:pPr>
          </w:p>
        </w:tc>
        <w:tc>
          <w:tcPr>
            <w:tcW w:w="1080" w:type="dxa"/>
          </w:tcPr>
          <w:p w14:paraId="49566A93"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0-59</w:t>
            </w:r>
          </w:p>
        </w:tc>
        <w:tc>
          <w:tcPr>
            <w:tcW w:w="900" w:type="dxa"/>
          </w:tcPr>
          <w:p w14:paraId="134373F4" w14:textId="77777777" w:rsidR="002235ED" w:rsidRPr="00A81AEA" w:rsidRDefault="002235ED" w:rsidP="007D300C">
            <w:pPr>
              <w:contextualSpacing/>
              <w:jc w:val="center"/>
              <w:rPr>
                <w:rFonts w:ascii="Times New Roman" w:hAnsi="Times New Roman" w:cs="Times New Roman"/>
                <w:sz w:val="20"/>
                <w:szCs w:val="20"/>
              </w:rPr>
            </w:pPr>
            <w:r w:rsidRPr="00A81AEA">
              <w:rPr>
                <w:rFonts w:ascii="Times New Roman" w:hAnsi="Times New Roman" w:cs="Times New Roman"/>
                <w:sz w:val="20"/>
                <w:szCs w:val="20"/>
              </w:rPr>
              <w:t>F</w:t>
            </w:r>
          </w:p>
        </w:tc>
      </w:tr>
    </w:tbl>
    <w:p w14:paraId="3B7055D6" w14:textId="77777777" w:rsidR="006368F4" w:rsidRDefault="006368F4" w:rsidP="007C6805">
      <w:pPr>
        <w:pStyle w:val="Default"/>
        <w:rPr>
          <w:rFonts w:asciiTheme="minorHAnsi" w:hAnsiTheme="minorHAnsi" w:cstheme="minorBidi"/>
          <w:color w:val="auto"/>
          <w:sz w:val="22"/>
          <w:szCs w:val="22"/>
        </w:rPr>
      </w:pPr>
    </w:p>
    <w:p w14:paraId="52DDEA4C" w14:textId="72F4FBE4" w:rsidR="007C6805" w:rsidRPr="00E7401E" w:rsidRDefault="007C6805" w:rsidP="007C6805">
      <w:pPr>
        <w:pStyle w:val="Default"/>
        <w:rPr>
          <w:rFonts w:asciiTheme="minorHAnsi" w:hAnsiTheme="minorHAnsi" w:cstheme="minorBidi"/>
          <w:color w:val="auto"/>
          <w:sz w:val="22"/>
          <w:szCs w:val="22"/>
        </w:rPr>
      </w:pPr>
      <w:r w:rsidRPr="00E7401E">
        <w:rPr>
          <w:rFonts w:asciiTheme="minorHAnsi" w:hAnsiTheme="minorHAnsi" w:cstheme="minorBidi"/>
          <w:color w:val="auto"/>
          <w:sz w:val="22"/>
          <w:szCs w:val="22"/>
        </w:rPr>
        <w:t>Tarleton differentiates between a failed grade in a class because a student never attended (F0 grade), stopped attending at some point in the semester (FX grade), or because the student did not pass the course (F) but attended the entire semester. These grades will be noted on the official transcript. Stopping or never attending class is considered an unofficial withdrawal and can result in the student having to return aid monies received.  For more information see the Tarleton Financial Aid website.</w:t>
      </w:r>
    </w:p>
    <w:p w14:paraId="26724525" w14:textId="3447E0C8" w:rsidR="007C6805" w:rsidRDefault="007C6805" w:rsidP="007C6805">
      <w:pPr>
        <w:spacing w:line="240" w:lineRule="auto"/>
        <w:rPr>
          <w:b/>
          <w:bCs/>
        </w:rPr>
      </w:pPr>
    </w:p>
    <w:p w14:paraId="3A42508B" w14:textId="77777777" w:rsidR="00E7401E" w:rsidRPr="00E7401E" w:rsidRDefault="00E7401E" w:rsidP="00E7401E">
      <w:pPr>
        <w:spacing w:line="240" w:lineRule="auto"/>
        <w:contextualSpacing/>
        <w:rPr>
          <w:rFonts w:cstheme="minorHAnsi"/>
          <w:b/>
          <w:i/>
        </w:rPr>
      </w:pPr>
      <w:r w:rsidRPr="00E7401E">
        <w:rPr>
          <w:rFonts w:cstheme="minorHAnsi"/>
          <w:b/>
          <w:i/>
        </w:rPr>
        <w:t>Missed Exams and Late Homework</w:t>
      </w:r>
    </w:p>
    <w:p w14:paraId="44A2BDF8" w14:textId="77777777" w:rsidR="00E7401E" w:rsidRDefault="00E7401E" w:rsidP="00E7401E">
      <w:pPr>
        <w:spacing w:line="240" w:lineRule="auto"/>
        <w:contextualSpacing/>
        <w:rPr>
          <w:rFonts w:cstheme="minorHAnsi"/>
          <w:b/>
        </w:rPr>
      </w:pPr>
    </w:p>
    <w:p w14:paraId="2EE86AC8" w14:textId="11EF5E37" w:rsidR="00E7401E" w:rsidRDefault="00E7401E" w:rsidP="00E7401E">
      <w:pPr>
        <w:spacing w:line="240" w:lineRule="auto"/>
        <w:contextualSpacing/>
        <w:rPr>
          <w:rFonts w:cstheme="minorHAnsi"/>
        </w:rPr>
      </w:pPr>
      <w:r w:rsidRPr="00E7401E">
        <w:rPr>
          <w:rFonts w:cstheme="minorHAnsi"/>
        </w:rPr>
        <w:t xml:space="preserve">A student who misses an exam for a valid reason, such as </w:t>
      </w:r>
      <w:r w:rsidRPr="00E7401E">
        <w:rPr>
          <w:rFonts w:cstheme="minorHAnsi"/>
          <w:b/>
        </w:rPr>
        <w:t>serious</w:t>
      </w:r>
      <w:r w:rsidRPr="00E7401E">
        <w:rPr>
          <w:rFonts w:cstheme="minorHAnsi"/>
        </w:rPr>
        <w:t xml:space="preserve"> illness or the death of a family member will be allowed to make up the exam.  Students who make up exams are required to provide documentation confirming </w:t>
      </w:r>
      <w:r w:rsidRPr="00E7401E">
        <w:rPr>
          <w:rFonts w:cstheme="minorHAnsi"/>
        </w:rPr>
        <w:lastRenderedPageBreak/>
        <w:t xml:space="preserve">that the absence occurred for a legitimate reason.  You may submit up to three late homework assignments during the semester, and a few homework assignments will be dropped.  </w:t>
      </w:r>
    </w:p>
    <w:p w14:paraId="26FE1642" w14:textId="77777777" w:rsidR="00BA3699" w:rsidRDefault="00BA3699" w:rsidP="00E7401E">
      <w:pPr>
        <w:spacing w:line="240" w:lineRule="auto"/>
        <w:contextualSpacing/>
        <w:rPr>
          <w:rFonts w:cstheme="minorHAnsi"/>
        </w:rPr>
      </w:pPr>
    </w:p>
    <w:p w14:paraId="2D3F035D" w14:textId="685DAC18" w:rsidR="00EF61C7" w:rsidRDefault="00EF61C7" w:rsidP="00EF61C7">
      <w:pPr>
        <w:rPr>
          <w:b/>
          <w:i/>
        </w:rPr>
      </w:pPr>
      <w:r>
        <w:rPr>
          <w:b/>
          <w:i/>
        </w:rPr>
        <w:t>Attendance Policy</w:t>
      </w:r>
    </w:p>
    <w:p w14:paraId="6CA00928" w14:textId="0808D6E6" w:rsidR="00E7401E" w:rsidRDefault="00BD746D" w:rsidP="00EF61C7">
      <w:r>
        <w:t xml:space="preserve">Attending class regularly and completing assignments on time is essential to performing well in mathematics courses, and you should strive to only miss class when it is absolutely necessary.  </w:t>
      </w:r>
      <w:r w:rsidR="00BF4B0C">
        <w:t>Attendance does not count toward the final grade in this course.</w:t>
      </w:r>
    </w:p>
    <w:p w14:paraId="337DAD4B" w14:textId="77777777" w:rsidR="007C6805" w:rsidRPr="00BD746D" w:rsidRDefault="007C6805" w:rsidP="00EF61C7">
      <w:pPr>
        <w:spacing w:before="240" w:after="240"/>
        <w:rPr>
          <w:color w:val="000000" w:themeColor="text1"/>
        </w:rPr>
      </w:pPr>
      <w:r w:rsidRPr="00BD746D">
        <w:rPr>
          <w:b/>
          <w:i/>
          <w:color w:val="000000" w:themeColor="text1"/>
        </w:rPr>
        <w:t>Standards of Conduct &amp; Academic Dishonesty</w:t>
      </w:r>
    </w:p>
    <w:p w14:paraId="776DE8D0"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Cheating, plagiarism, or doing work for another person who will receive academic credit is impermissible. This includes the use of unauthorized books, notebooks, or other sources in order to secure or give help during an examination, the unauthorized copying of examinations, assignments, reports, or term papers, or the presentation of unacknowledged material as if it were the student’s own work. Disciplinary action may be taken beyond the academic discipline administered by the faculty member who teaches the course in which the cheating took place. </w:t>
      </w:r>
    </w:p>
    <w:p w14:paraId="4E897A3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 </w:t>
      </w:r>
    </w:p>
    <w:p w14:paraId="0B222CD5" w14:textId="77777777" w:rsidR="007C6805" w:rsidRPr="00BD746D" w:rsidRDefault="007C6805" w:rsidP="007C6805">
      <w:pPr>
        <w:pStyle w:val="Default"/>
        <w:rPr>
          <w:rFonts w:asciiTheme="minorHAnsi" w:hAnsiTheme="minorHAnsi" w:cstheme="minorBidi"/>
          <w:color w:val="auto"/>
          <w:sz w:val="22"/>
          <w:szCs w:val="22"/>
        </w:rPr>
      </w:pPr>
      <w:r w:rsidRPr="00BD746D">
        <w:rPr>
          <w:rFonts w:asciiTheme="minorHAnsi" w:hAnsiTheme="minorHAnsi" w:cstheme="minorBidi"/>
          <w:color w:val="auto"/>
          <w:sz w:val="22"/>
          <w:szCs w:val="22"/>
        </w:rPr>
        <w:t xml:space="preserve">Tarleton State University expects its students to maintain high standards in personal and scholarly conduct. Students guilty of academic dishonesty are subject to disciplinary action. Academic dishonesty includes, but is not limited to, cheating on examination or other academic work, plagiarism, collusion, and the abuse of resource materials. The faculty member is responsible for initiating action for each case of academic dishonest that occurs in his/her class (TSU catalog, p. 9). Academic honesty is expected. Cheating will not be tolerated and will result in automatic failure of the course. The University’s Academic Integrity Policy will be maintained.    </w:t>
      </w:r>
    </w:p>
    <w:p w14:paraId="391E983C" w14:textId="77777777" w:rsidR="007C6805" w:rsidRPr="007C6805" w:rsidRDefault="007C6805" w:rsidP="00EF61C7">
      <w:pPr>
        <w:spacing w:before="240" w:after="240"/>
      </w:pPr>
    </w:p>
    <w:p w14:paraId="65C2F9C1" w14:textId="77777777" w:rsidR="00D148E6" w:rsidRDefault="00D148E6" w:rsidP="00D148E6">
      <w:pPr>
        <w:rPr>
          <w:rFonts w:ascii="Arial" w:hAnsi="Arial" w:cs="Arial"/>
          <w:b/>
          <w:bCs/>
          <w:sz w:val="28"/>
          <w:szCs w:val="28"/>
        </w:rPr>
      </w:pPr>
      <w:r>
        <w:rPr>
          <w:rFonts w:ascii="Arial" w:hAnsi="Arial" w:cs="Arial"/>
          <w:b/>
          <w:bCs/>
          <w:sz w:val="28"/>
          <w:szCs w:val="28"/>
        </w:rPr>
        <w:t>Tarleton State University Core Value Statements:</w:t>
      </w:r>
    </w:p>
    <w:p w14:paraId="03F457A7" w14:textId="77777777" w:rsidR="00D148E6" w:rsidRPr="00D148E6" w:rsidRDefault="00D148E6" w:rsidP="00D148E6">
      <w:pPr>
        <w:jc w:val="center"/>
        <w:rPr>
          <w:rFonts w:cs="Arial"/>
          <w:b/>
          <w:bCs/>
          <w:sz w:val="28"/>
          <w:szCs w:val="28"/>
        </w:rPr>
      </w:pPr>
      <w:r w:rsidRPr="00D148E6">
        <w:rPr>
          <w:rFonts w:cs="Arial"/>
          <w:b/>
          <w:bCs/>
          <w:sz w:val="28"/>
          <w:szCs w:val="28"/>
        </w:rPr>
        <w:t>Academic Integrity Statement</w:t>
      </w:r>
    </w:p>
    <w:p w14:paraId="4FD362C8" w14:textId="77777777" w:rsidR="00D148E6" w:rsidRPr="00D148E6" w:rsidRDefault="00D148E6" w:rsidP="00D148E6">
      <w:pPr>
        <w:rPr>
          <w:rFonts w:cs="Arial"/>
        </w:rPr>
      </w:pPr>
      <w:r w:rsidRPr="00D148E6">
        <w:rPr>
          <w:rFonts w:cs="Arial"/>
        </w:rPr>
        <w:t>Tarleton State University's core values are integrity, leadership, tradition, civility, excellence, and service. Central to these values is integrity, which is maintaining a high standard of personal and scholarly conduct. Academic integrity represents the choice to uphold ethical responsibility for one’s learning within the academic community, regardless of audience or situation.</w:t>
      </w:r>
    </w:p>
    <w:p w14:paraId="7B816693" w14:textId="77777777" w:rsidR="00D148E6" w:rsidRPr="00D148E6" w:rsidRDefault="00D148E6" w:rsidP="00D148E6">
      <w:pPr>
        <w:jc w:val="center"/>
        <w:rPr>
          <w:rFonts w:cs="Arial"/>
          <w:sz w:val="28"/>
          <w:szCs w:val="28"/>
        </w:rPr>
      </w:pPr>
      <w:r w:rsidRPr="00D148E6">
        <w:rPr>
          <w:rFonts w:cs="Arial"/>
          <w:b/>
          <w:bCs/>
          <w:sz w:val="28"/>
          <w:szCs w:val="28"/>
        </w:rPr>
        <w:t>Academic Civility Statement</w:t>
      </w:r>
    </w:p>
    <w:p w14:paraId="2E490007" w14:textId="77777777" w:rsidR="00D148E6" w:rsidRPr="00D148E6" w:rsidRDefault="00D148E6" w:rsidP="00D148E6">
      <w:pPr>
        <w:rPr>
          <w:rFonts w:cs="Arial"/>
        </w:rPr>
      </w:pPr>
      <w:r w:rsidRPr="00D148E6">
        <w:rPr>
          <w:rFonts w:cs="Arial"/>
        </w:rPr>
        <w:t>Students are expected to interact with professors and peers in a respectful manner that enhances the learning environment. Professors may require a student who deviates from this expectation to leave the face-to-face (or virtual) classroom learning environment for that particular class session (and potentially subsequent class sessions) for a specific amount of time. In addition, the professor might consider the university disciplinary process (for Academic Affairs/Student Life) for egregious or continued disruptive behavior.</w:t>
      </w:r>
    </w:p>
    <w:p w14:paraId="4192D24D"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Excellence Statement</w:t>
      </w:r>
    </w:p>
    <w:p w14:paraId="389AB1EF" w14:textId="77777777" w:rsidR="00D148E6" w:rsidRPr="00D148E6" w:rsidRDefault="00D148E6" w:rsidP="00D148E6">
      <w:pPr>
        <w:autoSpaceDE w:val="0"/>
        <w:autoSpaceDN w:val="0"/>
        <w:rPr>
          <w:rFonts w:cs="Arial"/>
        </w:rPr>
      </w:pPr>
      <w:r w:rsidRPr="00D148E6">
        <w:rPr>
          <w:rFonts w:cs="Arial"/>
        </w:rPr>
        <w:t>Tarleton holds high expectations for students to assume responsibility for their own individual learning.  Students are also expected to achieve academic excellence by:</w:t>
      </w:r>
    </w:p>
    <w:p w14:paraId="21A8EF20"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lastRenderedPageBreak/>
        <w:t xml:space="preserve">honoring Tarleton’s core values. </w:t>
      </w:r>
    </w:p>
    <w:p w14:paraId="68EA552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upholding high standards of habit and behavior.</w:t>
      </w:r>
    </w:p>
    <w:p w14:paraId="00D25BD2"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maintaining excellence through class attendance and punctuality.</w:t>
      </w:r>
    </w:p>
    <w:p w14:paraId="21192ACF"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 xml:space="preserve">preparing for active participation in all learning experiences. </w:t>
      </w:r>
    </w:p>
    <w:p w14:paraId="5D8BFE6C"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putting forth their best individual effort.</w:t>
      </w:r>
    </w:p>
    <w:p w14:paraId="5EAC558E"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continually improving as independent learners.</w:t>
      </w:r>
    </w:p>
    <w:p w14:paraId="145B025A" w14:textId="77777777" w:rsidR="00D148E6" w:rsidRPr="00D148E6" w:rsidRDefault="00D148E6" w:rsidP="00D148E6">
      <w:pPr>
        <w:pStyle w:val="ListParagraph"/>
        <w:numPr>
          <w:ilvl w:val="0"/>
          <w:numId w:val="12"/>
        </w:numPr>
        <w:autoSpaceDE w:val="0"/>
        <w:autoSpaceDN w:val="0"/>
        <w:spacing w:before="0" w:after="0" w:line="240" w:lineRule="auto"/>
        <w:contextualSpacing w:val="0"/>
        <w:rPr>
          <w:rFonts w:cs="Arial"/>
        </w:rPr>
      </w:pPr>
      <w:r w:rsidRPr="00D148E6">
        <w:rPr>
          <w:rFonts w:cs="Arial"/>
        </w:rPr>
        <w:t>engaging in extracurricular opportunities that encourage personal and academic growth.</w:t>
      </w:r>
    </w:p>
    <w:p w14:paraId="02760167" w14:textId="54BCE526" w:rsidR="00D148E6" w:rsidRDefault="00D148E6" w:rsidP="00D148E6">
      <w:pPr>
        <w:pStyle w:val="ListParagraph"/>
        <w:numPr>
          <w:ilvl w:val="0"/>
          <w:numId w:val="12"/>
        </w:numPr>
        <w:spacing w:before="0" w:after="0" w:line="240" w:lineRule="auto"/>
        <w:contextualSpacing w:val="0"/>
        <w:rPr>
          <w:rFonts w:cs="Arial"/>
        </w:rPr>
      </w:pPr>
      <w:proofErr w:type="gramStart"/>
      <w:r w:rsidRPr="00D148E6">
        <w:rPr>
          <w:rFonts w:cs="Arial"/>
        </w:rPr>
        <w:t>reflecting</w:t>
      </w:r>
      <w:proofErr w:type="gramEnd"/>
      <w:r w:rsidRPr="00D148E6">
        <w:rPr>
          <w:rFonts w:cs="Arial"/>
        </w:rPr>
        <w:t xml:space="preserve"> critically upon feedback and applying these lessons to meet future challenges.</w:t>
      </w:r>
    </w:p>
    <w:p w14:paraId="6DAFD225" w14:textId="77777777" w:rsidR="00E42D68" w:rsidRPr="00D148E6" w:rsidRDefault="00E42D68" w:rsidP="00E42D68">
      <w:pPr>
        <w:pStyle w:val="ListParagraph"/>
        <w:spacing w:before="0" w:after="0" w:line="240" w:lineRule="auto"/>
        <w:contextualSpacing w:val="0"/>
        <w:rPr>
          <w:rFonts w:cs="Arial"/>
        </w:rPr>
      </w:pPr>
    </w:p>
    <w:p w14:paraId="04208392" w14:textId="77777777" w:rsidR="00D148E6" w:rsidRPr="00D148E6" w:rsidRDefault="00D148E6" w:rsidP="00D148E6">
      <w:pPr>
        <w:autoSpaceDE w:val="0"/>
        <w:autoSpaceDN w:val="0"/>
        <w:jc w:val="center"/>
        <w:rPr>
          <w:rFonts w:cs="Arial"/>
          <w:b/>
          <w:bCs/>
          <w:sz w:val="28"/>
          <w:szCs w:val="28"/>
        </w:rPr>
      </w:pPr>
      <w:r w:rsidRPr="00D148E6">
        <w:rPr>
          <w:rFonts w:cs="Arial"/>
          <w:b/>
          <w:bCs/>
          <w:sz w:val="28"/>
          <w:szCs w:val="28"/>
        </w:rPr>
        <w:t>Academic Service Statement</w:t>
      </w:r>
    </w:p>
    <w:p w14:paraId="6E641F87" w14:textId="17274DA7" w:rsidR="00D148E6" w:rsidRDefault="00D148E6" w:rsidP="00EF61C7">
      <w:pPr>
        <w:autoSpaceDE w:val="0"/>
        <w:autoSpaceDN w:val="0"/>
        <w:rPr>
          <w:rFonts w:cs="Arial"/>
        </w:rPr>
      </w:pPr>
      <w:r w:rsidRPr="00D148E6">
        <w:rPr>
          <w:rFonts w:cs="Arial"/>
        </w:rPr>
        <w:t>In support of Tarleton’s core value of service, each student is expected to participate in a service learning experience as a part of the Spring term week of service. This experience will challenge students to be engaged in the local community, address a community need, connect course objectives to the world around you, and involve structured student reflection. In this service learning experience you will not only enhance your knowledge and skills, but actively use those skills as you serve your community.</w:t>
      </w:r>
    </w:p>
    <w:p w14:paraId="59DAC726" w14:textId="77777777" w:rsidR="009F584B" w:rsidRPr="00EF61C7" w:rsidRDefault="009F584B" w:rsidP="00EF61C7">
      <w:pPr>
        <w:autoSpaceDE w:val="0"/>
        <w:autoSpaceDN w:val="0"/>
        <w:rPr>
          <w:rFonts w:cs="Arial"/>
        </w:rPr>
      </w:pPr>
    </w:p>
    <w:p w14:paraId="121A6450" w14:textId="160A76AC" w:rsidR="00D148E6" w:rsidRPr="009F584B" w:rsidRDefault="009F584B" w:rsidP="009F584B">
      <w:pPr>
        <w:pStyle w:val="Default"/>
        <w:jc w:val="center"/>
        <w:rPr>
          <w:rFonts w:asciiTheme="minorHAnsi" w:hAnsiTheme="minorHAnsi"/>
          <w:sz w:val="28"/>
          <w:szCs w:val="28"/>
        </w:rPr>
      </w:pPr>
      <w:r>
        <w:rPr>
          <w:rFonts w:asciiTheme="minorHAnsi" w:hAnsiTheme="minorHAnsi"/>
          <w:b/>
          <w:bCs/>
          <w:sz w:val="28"/>
          <w:szCs w:val="28"/>
        </w:rPr>
        <w:t>Americans with Disabilities Act Statement</w:t>
      </w:r>
    </w:p>
    <w:p w14:paraId="1987195F" w14:textId="77777777" w:rsidR="00D148E6" w:rsidRPr="00D148E6" w:rsidRDefault="00D148E6" w:rsidP="00D148E6">
      <w:pPr>
        <w:pStyle w:val="Default"/>
        <w:rPr>
          <w:rFonts w:asciiTheme="minorHAnsi" w:hAnsiTheme="minorHAnsi"/>
          <w:sz w:val="23"/>
          <w:szCs w:val="23"/>
        </w:rPr>
      </w:pPr>
    </w:p>
    <w:p w14:paraId="6EE50FD9" w14:textId="2B880677" w:rsidR="00D148E6" w:rsidRPr="009F584B" w:rsidRDefault="00D148E6" w:rsidP="00D148E6">
      <w:pPr>
        <w:pStyle w:val="Default"/>
        <w:rPr>
          <w:rFonts w:asciiTheme="minorHAnsi" w:hAnsiTheme="minorHAnsi" w:cstheme="minorHAnsi"/>
          <w:iCs/>
          <w:sz w:val="22"/>
          <w:szCs w:val="22"/>
        </w:rPr>
      </w:pPr>
      <w:r w:rsidRPr="009F584B">
        <w:rPr>
          <w:rFonts w:asciiTheme="minorHAnsi" w:hAnsiTheme="minorHAnsi" w:cstheme="minorHAnsi"/>
          <w:iCs/>
          <w:sz w:val="22"/>
          <w:szCs w:val="22"/>
        </w:rPr>
        <w:t xml:space="preserve">It is the policy of Tarleton State University to comply with the Americans with Disabilities Act and other applicable laws. If you are a student with a disability seeking accommodations for this course, please contact the Center for Access and Academic Testing, at 254.968.9400 or </w:t>
      </w:r>
      <w:hyperlink r:id="rId9" w:history="1">
        <w:r w:rsidRPr="009F584B">
          <w:rPr>
            <w:rStyle w:val="Hyperlink"/>
            <w:rFonts w:asciiTheme="minorHAnsi" w:hAnsiTheme="minorHAnsi" w:cstheme="minorHAnsi"/>
            <w:iCs/>
            <w:sz w:val="22"/>
            <w:szCs w:val="22"/>
          </w:rPr>
          <w:t>caat@tarleton.edu</w:t>
        </w:r>
      </w:hyperlink>
      <w:r w:rsidRPr="009F584B">
        <w:rPr>
          <w:rFonts w:asciiTheme="minorHAnsi" w:hAnsiTheme="minorHAnsi" w:cstheme="minorHAnsi"/>
          <w:iCs/>
          <w:sz w:val="22"/>
          <w:szCs w:val="22"/>
        </w:rPr>
        <w:t xml:space="preserve">. The office is located in Math 201. More information can be found at </w:t>
      </w:r>
      <w:hyperlink r:id="rId10" w:history="1">
        <w:r w:rsidRPr="009F584B">
          <w:rPr>
            <w:rStyle w:val="Hyperlink"/>
            <w:rFonts w:asciiTheme="minorHAnsi" w:hAnsiTheme="minorHAnsi" w:cstheme="minorHAnsi"/>
            <w:iCs/>
            <w:sz w:val="22"/>
            <w:szCs w:val="22"/>
          </w:rPr>
          <w:t>www.tarleton.edu/CAAT/</w:t>
        </w:r>
      </w:hyperlink>
      <w:r w:rsidRPr="009F584B">
        <w:rPr>
          <w:rFonts w:asciiTheme="minorHAnsi" w:hAnsiTheme="minorHAnsi" w:cstheme="minorHAnsi"/>
          <w:iCs/>
          <w:sz w:val="22"/>
          <w:szCs w:val="22"/>
        </w:rPr>
        <w:t xml:space="preserve"> or in the University Catalog.</w:t>
      </w:r>
    </w:p>
    <w:p w14:paraId="1C6CC206" w14:textId="21A90F47" w:rsidR="008E0E53" w:rsidRDefault="008E0E53" w:rsidP="00D148E6">
      <w:pPr>
        <w:pStyle w:val="Default"/>
        <w:rPr>
          <w:rFonts w:asciiTheme="minorHAnsi" w:hAnsiTheme="minorHAnsi"/>
          <w:iCs/>
          <w:sz w:val="23"/>
          <w:szCs w:val="23"/>
        </w:rPr>
      </w:pPr>
    </w:p>
    <w:p w14:paraId="2095F377" w14:textId="6BCF093E" w:rsidR="009F584B" w:rsidRDefault="009F584B" w:rsidP="009F584B">
      <w:pPr>
        <w:jc w:val="center"/>
        <w:rPr>
          <w:b/>
          <w:bCs/>
        </w:rPr>
      </w:pPr>
      <w:r w:rsidRPr="009F584B">
        <w:rPr>
          <w:b/>
          <w:bCs/>
          <w:sz w:val="28"/>
          <w:szCs w:val="28"/>
        </w:rPr>
        <w:t>Student Safety and Title IX</w:t>
      </w:r>
    </w:p>
    <w:p w14:paraId="54D4A41C" w14:textId="5EC40237" w:rsidR="009F584B" w:rsidRPr="009F584B" w:rsidRDefault="009F584B" w:rsidP="009F584B">
      <w:pPr>
        <w:rPr>
          <w:rFonts w:cstheme="minorHAnsi"/>
        </w:rPr>
      </w:pPr>
      <w:r w:rsidRPr="009F584B">
        <w:rPr>
          <w:rFonts w:cstheme="minorHAnsi"/>
        </w:rPr>
        <w:t xml:space="preserve">You are in college to achieve academic success, but you must feel safe and take care of yourself to reach your full potential. You have the right to pursue your education in a safe environment. Title IX makes it clear that violence and harassment based on sex and gender are civil rights offenses subject to accountability. </w:t>
      </w:r>
      <w:r w:rsidRPr="009F584B">
        <w:rPr>
          <w:rFonts w:cstheme="minorHAnsi"/>
          <w:i/>
          <w:iCs/>
        </w:rPr>
        <w:t>If you or someone you know has been harassed or assaulted, there is help and support on campus.</w:t>
      </w:r>
      <w:r w:rsidRPr="009F584B">
        <w:rPr>
          <w:rFonts w:cstheme="minorHAnsi"/>
        </w:rPr>
        <w:t xml:space="preserve"> You may seek assistance confidentially through the Student Counseling Center or the Student Health Center. You may also make a report to the campus Title IX coordinator, which may trigger a university investigation (not a criminal investigation). Additionally, you may pursue criminal charges through the university police department. If the assault occurred away from campus, UPD can assist you in connecting with the appropriate law enforcement agency. </w:t>
      </w:r>
    </w:p>
    <w:p w14:paraId="7CA8B7D6" w14:textId="77777777" w:rsidR="009F584B" w:rsidRPr="009F584B" w:rsidRDefault="009F584B" w:rsidP="009F584B">
      <w:pPr>
        <w:rPr>
          <w:rFonts w:cstheme="minorHAnsi"/>
        </w:rPr>
      </w:pPr>
    </w:p>
    <w:p w14:paraId="6FA17BA2" w14:textId="77777777" w:rsidR="009F584B" w:rsidRPr="009F584B" w:rsidRDefault="009F584B" w:rsidP="009F584B">
      <w:pPr>
        <w:rPr>
          <w:rFonts w:cstheme="minorHAnsi"/>
        </w:rPr>
      </w:pPr>
      <w:r w:rsidRPr="009F584B">
        <w:rPr>
          <w:rFonts w:cstheme="minorHAnsi"/>
        </w:rPr>
        <w:t>Student Counseling Center: 254-968-9044 (phone is answered 24 hours, 7 days a week), Traditions North 111</w:t>
      </w:r>
    </w:p>
    <w:p w14:paraId="2110EF76" w14:textId="77777777" w:rsidR="009F584B" w:rsidRPr="009F584B" w:rsidRDefault="009F584B" w:rsidP="009F584B">
      <w:pPr>
        <w:rPr>
          <w:rFonts w:cstheme="minorHAnsi"/>
        </w:rPr>
      </w:pPr>
      <w:r w:rsidRPr="009F584B">
        <w:rPr>
          <w:rFonts w:cstheme="minorHAnsi"/>
        </w:rPr>
        <w:t>Student Health Services: 254-968-9271, Traditions North 111</w:t>
      </w:r>
    </w:p>
    <w:p w14:paraId="21BF5437" w14:textId="77777777" w:rsidR="009F584B" w:rsidRPr="009F584B" w:rsidRDefault="009F584B" w:rsidP="009F584B">
      <w:pPr>
        <w:rPr>
          <w:rFonts w:cstheme="minorHAnsi"/>
        </w:rPr>
      </w:pPr>
      <w:r w:rsidRPr="009F584B">
        <w:rPr>
          <w:rFonts w:cstheme="minorHAnsi"/>
        </w:rPr>
        <w:t>Title IX Coordinator: 254-968-9754, Admin Annex 1, Room 106</w:t>
      </w:r>
    </w:p>
    <w:p w14:paraId="440E8D5C" w14:textId="77777777" w:rsidR="009F584B" w:rsidRPr="009F584B" w:rsidRDefault="009F584B" w:rsidP="009F584B">
      <w:pPr>
        <w:rPr>
          <w:rFonts w:cstheme="minorHAnsi"/>
        </w:rPr>
      </w:pPr>
      <w:r w:rsidRPr="009F584B">
        <w:rPr>
          <w:rFonts w:cstheme="minorHAnsi"/>
        </w:rPr>
        <w:t>University Police Department: 254-968-9002, located on the corner of Harbin and Frey</w:t>
      </w:r>
    </w:p>
    <w:p w14:paraId="6D755482" w14:textId="78752D80" w:rsidR="009F584B" w:rsidRDefault="009F584B" w:rsidP="00D841A8">
      <w:pPr>
        <w:pStyle w:val="Default"/>
        <w:rPr>
          <w:rFonts w:asciiTheme="minorHAnsi" w:hAnsiTheme="minorHAnsi"/>
          <w:iCs/>
          <w:sz w:val="23"/>
          <w:szCs w:val="23"/>
        </w:rPr>
      </w:pPr>
    </w:p>
    <w:p w14:paraId="3FC439F1" w14:textId="73CBD348" w:rsidR="00D841A8" w:rsidRPr="00D841A8" w:rsidRDefault="00D841A8" w:rsidP="00D841A8">
      <w:pPr>
        <w:pStyle w:val="Default"/>
        <w:rPr>
          <w:rFonts w:asciiTheme="minorHAnsi" w:hAnsiTheme="minorHAnsi"/>
          <w:b/>
          <w:bCs/>
          <w:sz w:val="23"/>
          <w:szCs w:val="23"/>
        </w:rPr>
      </w:pPr>
      <w:r w:rsidRPr="00D841A8">
        <w:rPr>
          <w:rFonts w:asciiTheme="minorHAnsi" w:hAnsiTheme="minorHAnsi"/>
          <w:b/>
          <w:bCs/>
          <w:sz w:val="23"/>
          <w:szCs w:val="23"/>
        </w:rPr>
        <w:t xml:space="preserve">Copyright Information:  </w:t>
      </w:r>
    </w:p>
    <w:p w14:paraId="2A53DE98" w14:textId="77777777" w:rsidR="00D841A8" w:rsidRDefault="00D841A8" w:rsidP="00D841A8">
      <w:pPr>
        <w:pStyle w:val="Default"/>
        <w:rPr>
          <w:rFonts w:asciiTheme="minorHAnsi" w:hAnsiTheme="minorHAnsi"/>
          <w:iCs/>
          <w:sz w:val="23"/>
          <w:szCs w:val="23"/>
        </w:rPr>
      </w:pPr>
    </w:p>
    <w:p w14:paraId="6665D1F2" w14:textId="2EEDD155"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Tarleton State University is committed to adhering to all applicable laws regarding intellectual property, specifically the rights of copyright holders and compliance with copyright law.  It is the responsibility of all members of the Tarleton State University community to make a good faith determination that their use of copyrighted materials is in compliance with Title 17 U.S. Code, the United States Copyright Act, Fair use, Digital Millennium Copyright Act of 1998, and the Technology, Education, and Copyright Harmonization (TEACH) Act of 2002.  Guidelines in use at Tarleton State University regarding copyright can be found on the </w:t>
      </w:r>
      <w:hyperlink r:id="rId11" w:history="1">
        <w:r w:rsidRPr="00815EB5">
          <w:rPr>
            <w:rStyle w:val="Hyperlink"/>
            <w:rFonts w:asciiTheme="minorHAnsi" w:hAnsiTheme="minorHAnsi"/>
            <w:sz w:val="22"/>
            <w:szCs w:val="22"/>
          </w:rPr>
          <w:t>Fair Use, Copyright, and the TEACH Act Information page</w:t>
        </w:r>
      </w:hyperlink>
      <w:r w:rsidRPr="00D11C3B">
        <w:rPr>
          <w:rFonts w:asciiTheme="minorHAnsi" w:hAnsiTheme="minorHAnsi"/>
          <w:color w:val="auto"/>
          <w:sz w:val="22"/>
          <w:szCs w:val="22"/>
        </w:rPr>
        <w:t xml:space="preserve">.  For more information, please contact Ms. Jennifer Sherwood at </w:t>
      </w:r>
      <w:hyperlink r:id="rId12" w:history="1">
        <w:r w:rsidRPr="00D11C3B">
          <w:rPr>
            <w:rStyle w:val="Hyperlink"/>
            <w:rFonts w:asciiTheme="minorHAnsi" w:hAnsiTheme="minorHAnsi"/>
            <w:sz w:val="22"/>
            <w:szCs w:val="22"/>
          </w:rPr>
          <w:t>jsherwood@tarleton.edu</w:t>
        </w:r>
      </w:hyperlink>
      <w:r w:rsidRPr="00D11C3B">
        <w:rPr>
          <w:rFonts w:asciiTheme="minorHAnsi" w:hAnsiTheme="minorHAnsi"/>
          <w:color w:val="auto"/>
          <w:sz w:val="22"/>
          <w:szCs w:val="22"/>
        </w:rPr>
        <w:t xml:space="preserve">. </w:t>
      </w:r>
    </w:p>
    <w:p w14:paraId="6B342E91" w14:textId="77777777" w:rsidR="00D841A8" w:rsidRPr="00D11C3B"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 </w:t>
      </w:r>
    </w:p>
    <w:p w14:paraId="4BEB61F8" w14:textId="1BDAA586" w:rsidR="00D841A8" w:rsidRDefault="00D841A8" w:rsidP="00D841A8">
      <w:pPr>
        <w:pStyle w:val="Default"/>
        <w:rPr>
          <w:rFonts w:asciiTheme="minorHAnsi" w:hAnsiTheme="minorHAnsi"/>
          <w:color w:val="auto"/>
          <w:sz w:val="22"/>
          <w:szCs w:val="22"/>
        </w:rPr>
      </w:pPr>
      <w:r w:rsidRPr="00D11C3B">
        <w:rPr>
          <w:rFonts w:asciiTheme="minorHAnsi" w:hAnsiTheme="minorHAnsi"/>
          <w:color w:val="auto"/>
          <w:sz w:val="22"/>
          <w:szCs w:val="22"/>
        </w:rPr>
        <w:t xml:space="preserve">Please be aware that copyright protection also extends to the use of films for educational purposes.  It is acceptable to show a full-length feature film in a face-to-face class, if the film 1) was acquired through library check out or legally purchased and 2) pertains directly to the curriculum for that class. It cannot be legally shown in its entirety in an online class or to the public. A more in-depth presentation of information can be found at: </w:t>
      </w:r>
      <w:hyperlink r:id="rId13" w:history="1">
        <w:r w:rsidR="00D11C3B" w:rsidRPr="00DC04B3">
          <w:rPr>
            <w:rStyle w:val="Hyperlink"/>
            <w:rFonts w:asciiTheme="minorHAnsi" w:hAnsiTheme="minorHAnsi"/>
            <w:sz w:val="22"/>
            <w:szCs w:val="22"/>
          </w:rPr>
          <w:t>http://www.ala.org/advocacy/copyright/teachact/faq</w:t>
        </w:r>
      </w:hyperlink>
    </w:p>
    <w:p w14:paraId="649DFCD4" w14:textId="644E274C" w:rsidR="008812AF" w:rsidRPr="002417E3" w:rsidRDefault="008812AF" w:rsidP="00464196">
      <w:pPr>
        <w:spacing w:before="240" w:after="240"/>
        <w:rPr>
          <w:b/>
          <w:i/>
        </w:rPr>
      </w:pPr>
      <w:r w:rsidRPr="002417E3">
        <w:rPr>
          <w:b/>
          <w:i/>
        </w:rPr>
        <w:t>Disclaimer</w:t>
      </w:r>
    </w:p>
    <w:p w14:paraId="1BF93ABE" w14:textId="77777777" w:rsidR="00AD6520" w:rsidRPr="00D148E6" w:rsidRDefault="008812AF" w:rsidP="00D148E6">
      <w:pPr>
        <w:spacing w:before="240" w:after="240"/>
        <w:ind w:left="187"/>
        <w:rPr>
          <w:i/>
          <w:iCs/>
        </w:rPr>
      </w:pPr>
      <w:r w:rsidRPr="002417E3">
        <w:t>The instructor reserves the right to make modifications to this information throughout the sem</w:t>
      </w:r>
      <w:r w:rsidRPr="00D148E6">
        <w:t>ester.</w:t>
      </w:r>
      <w:r w:rsidR="00D148E6" w:rsidRPr="00D148E6">
        <w:t xml:space="preserve">  </w:t>
      </w:r>
      <w:r w:rsidR="00D148E6" w:rsidRPr="00D148E6">
        <w:rPr>
          <w:bCs/>
          <w:sz w:val="24"/>
        </w:rPr>
        <w:t>The course schedule is tentative.  The instructor reserves the right to change this syllabus at any time.  Any changes will be announced in class in advance.</w:t>
      </w:r>
    </w:p>
    <w:p w14:paraId="6214B0F7" w14:textId="77777777" w:rsidR="00D841A8" w:rsidRDefault="00D841A8" w:rsidP="003265FB">
      <w:pPr>
        <w:spacing w:before="0" w:after="0"/>
        <w:rPr>
          <w:b/>
          <w:i/>
        </w:rPr>
        <w:sectPr w:rsidR="00D841A8" w:rsidSect="00081C59">
          <w:headerReference w:type="even" r:id="rId14"/>
          <w:headerReference w:type="default" r:id="rId15"/>
          <w:footerReference w:type="default" r:id="rId16"/>
          <w:pgSz w:w="12240" w:h="15840"/>
          <w:pgMar w:top="1260" w:right="1080" w:bottom="1440" w:left="1080" w:header="720" w:footer="720" w:gutter="0"/>
          <w:cols w:space="720"/>
          <w:docGrid w:linePitch="360"/>
        </w:sectPr>
      </w:pPr>
    </w:p>
    <w:p w14:paraId="434F49D0" w14:textId="3B30464F" w:rsidR="003265FB" w:rsidRDefault="00DC2FDC" w:rsidP="003265FB">
      <w:pPr>
        <w:spacing w:before="0" w:after="0"/>
        <w:rPr>
          <w:b/>
          <w:i/>
        </w:rPr>
      </w:pPr>
      <w:r>
        <w:rPr>
          <w:b/>
          <w:i/>
        </w:rPr>
        <w:lastRenderedPageBreak/>
        <w:t>Tentative</w:t>
      </w:r>
      <w:r w:rsidR="00FA70D0">
        <w:rPr>
          <w:b/>
          <w:i/>
        </w:rPr>
        <w:t xml:space="preserve"> Schedule</w:t>
      </w:r>
      <w:r w:rsidR="000F53BB">
        <w:rPr>
          <w:b/>
          <w:i/>
        </w:rPr>
        <w:t xml:space="preserve"> of Topics</w:t>
      </w:r>
    </w:p>
    <w:p w14:paraId="0907863C" w14:textId="33EA7221" w:rsidR="00A660C8" w:rsidRDefault="00A660C8" w:rsidP="00FA70D0">
      <w:pPr>
        <w:spacing w:before="0" w:after="0"/>
        <w:jc w:val="center"/>
        <w:rPr>
          <w:b/>
          <w:i/>
        </w:rPr>
      </w:pPr>
    </w:p>
    <w:tbl>
      <w:tblPr>
        <w:tblW w:w="6840" w:type="dxa"/>
        <w:tblLook w:val="04A0" w:firstRow="1" w:lastRow="0" w:firstColumn="1" w:lastColumn="0" w:noHBand="0" w:noVBand="1"/>
      </w:tblPr>
      <w:tblGrid>
        <w:gridCol w:w="2280"/>
        <w:gridCol w:w="2280"/>
        <w:gridCol w:w="2280"/>
      </w:tblGrid>
      <w:tr w:rsidR="00B87024" w:rsidRPr="00B87024" w14:paraId="2E380120" w14:textId="77777777" w:rsidTr="00B87024">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2A2CD" w14:textId="77777777" w:rsidR="00B87024" w:rsidRPr="00B87024" w:rsidRDefault="00B87024" w:rsidP="00B87024">
            <w:pPr>
              <w:spacing w:before="0" w:after="0" w:line="240" w:lineRule="auto"/>
              <w:jc w:val="center"/>
              <w:rPr>
                <w:rFonts w:ascii="Calibri" w:eastAsia="Times New Roman" w:hAnsi="Calibri" w:cs="Calibri"/>
                <w:color w:val="000000"/>
              </w:rPr>
            </w:pPr>
            <w:r w:rsidRPr="00B87024">
              <w:rPr>
                <w:rFonts w:ascii="Calibri" w:eastAsia="Times New Roman" w:hAnsi="Calibri" w:cs="Calibri"/>
                <w:color w:val="000000"/>
              </w:rPr>
              <w:t>Monday</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7A7C4C61" w14:textId="77777777" w:rsidR="00B87024" w:rsidRPr="00B87024" w:rsidRDefault="00B87024" w:rsidP="00B87024">
            <w:pPr>
              <w:spacing w:before="0" w:after="0" w:line="240" w:lineRule="auto"/>
              <w:jc w:val="center"/>
              <w:rPr>
                <w:rFonts w:ascii="Calibri" w:eastAsia="Times New Roman" w:hAnsi="Calibri" w:cs="Calibri"/>
                <w:color w:val="000000"/>
              </w:rPr>
            </w:pPr>
            <w:r w:rsidRPr="00B87024">
              <w:rPr>
                <w:rFonts w:ascii="Calibri" w:eastAsia="Times New Roman" w:hAnsi="Calibri" w:cs="Calibri"/>
                <w:color w:val="000000"/>
              </w:rPr>
              <w:t>Wednesday</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0D8B25DB" w14:textId="77777777" w:rsidR="00B87024" w:rsidRPr="00B87024" w:rsidRDefault="00B87024" w:rsidP="00B87024">
            <w:pPr>
              <w:spacing w:before="0" w:after="0" w:line="240" w:lineRule="auto"/>
              <w:jc w:val="center"/>
              <w:rPr>
                <w:rFonts w:ascii="Calibri" w:eastAsia="Times New Roman" w:hAnsi="Calibri" w:cs="Calibri"/>
                <w:color w:val="000000"/>
              </w:rPr>
            </w:pPr>
            <w:r w:rsidRPr="00B87024">
              <w:rPr>
                <w:rFonts w:ascii="Calibri" w:eastAsia="Times New Roman" w:hAnsi="Calibri" w:cs="Calibri"/>
                <w:color w:val="000000"/>
              </w:rPr>
              <w:t>Friday</w:t>
            </w:r>
          </w:p>
        </w:tc>
      </w:tr>
      <w:tr w:rsidR="00A0527D" w:rsidRPr="00B87024" w14:paraId="529E4DA8" w14:textId="77777777" w:rsidTr="003606F3">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358FF5CD" w14:textId="12B07422"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3</w:t>
            </w:r>
            <w:r w:rsidRPr="00301C50">
              <w:rPr>
                <w:rFonts w:ascii="Calibri" w:eastAsia="Times New Roman"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6ED596C1" w14:textId="1164DBAB"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5</w:t>
            </w:r>
            <w:r w:rsidRPr="00301C50">
              <w:rPr>
                <w:rFonts w:ascii="Calibri" w:eastAsia="Times New Roman"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13056FCA" w14:textId="2ACAFE8F"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7</w:t>
            </w:r>
            <w:r w:rsidRPr="00301C50">
              <w:rPr>
                <w:rFonts w:ascii="Calibri" w:eastAsia="Times New Roman" w:hAnsi="Calibri" w:cs="Calibri"/>
                <w:color w:val="000000"/>
              </w:rPr>
              <w:t>-Jan</w:t>
            </w:r>
          </w:p>
        </w:tc>
      </w:tr>
      <w:tr w:rsidR="00B87024" w:rsidRPr="00B87024" w14:paraId="6CA9F229" w14:textId="77777777" w:rsidTr="006935A6">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1E16057E" w14:textId="23E11621" w:rsidR="00B87024"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 xml:space="preserve">Intro, </w:t>
            </w:r>
            <w:r w:rsidR="005D0128">
              <w:rPr>
                <w:rFonts w:ascii="Calibri" w:eastAsia="Times New Roman" w:hAnsi="Calibri" w:cs="Calibri"/>
                <w:color w:val="000000"/>
              </w:rPr>
              <w:t>4.1,</w:t>
            </w:r>
            <w:r>
              <w:rPr>
                <w:rFonts w:ascii="Calibri" w:eastAsia="Times New Roman" w:hAnsi="Calibri" w:cs="Calibri"/>
                <w:color w:val="000000"/>
              </w:rPr>
              <w:t xml:space="preserve"> 4.4</w:t>
            </w:r>
            <w:r w:rsidR="005D0128">
              <w:rPr>
                <w:rFonts w:ascii="Calibri" w:eastAsia="Times New Roman" w:hAnsi="Calibri" w:cs="Calibri"/>
                <w:color w:val="000000"/>
              </w:rPr>
              <w:t xml:space="preserve"> </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4DDD75FC" w14:textId="502DBE6C" w:rsidR="00B87024" w:rsidRPr="00B87024" w:rsidRDefault="00E63E35" w:rsidP="00EE2B4C">
            <w:pPr>
              <w:spacing w:before="0" w:after="0" w:line="240" w:lineRule="auto"/>
              <w:rPr>
                <w:rFonts w:ascii="Calibri" w:eastAsia="Times New Roman" w:hAnsi="Calibri" w:cs="Calibri"/>
                <w:color w:val="000000"/>
              </w:rPr>
            </w:pPr>
            <w:r>
              <w:rPr>
                <w:rFonts w:ascii="Calibri" w:eastAsia="Times New Roman" w:hAnsi="Calibri" w:cs="Calibri"/>
                <w:color w:val="000000"/>
              </w:rPr>
              <w:t>4.2</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44041BC3" w14:textId="1B5C435F" w:rsidR="00B87024" w:rsidRPr="00BC3511" w:rsidRDefault="00E63E35" w:rsidP="00B87024">
            <w:pPr>
              <w:spacing w:before="0" w:after="0" w:line="240" w:lineRule="auto"/>
              <w:rPr>
                <w:rFonts w:ascii="Calibri" w:eastAsia="Times New Roman" w:hAnsi="Calibri" w:cs="Calibri"/>
                <w:bCs/>
                <w:color w:val="000000"/>
              </w:rPr>
            </w:pPr>
            <w:r>
              <w:rPr>
                <w:rFonts w:ascii="Calibri" w:eastAsia="Times New Roman" w:hAnsi="Calibri" w:cs="Calibri"/>
                <w:color w:val="000000"/>
              </w:rPr>
              <w:t>4.3</w:t>
            </w:r>
          </w:p>
        </w:tc>
      </w:tr>
      <w:tr w:rsidR="00A0527D" w:rsidRPr="00B87024" w14:paraId="1C5878B7" w14:textId="77777777" w:rsidTr="00D70CB0">
        <w:trPr>
          <w:trHeight w:val="300"/>
        </w:trPr>
        <w:tc>
          <w:tcPr>
            <w:tcW w:w="2280" w:type="dxa"/>
            <w:tcBorders>
              <w:top w:val="single" w:sz="4" w:space="0" w:color="auto"/>
              <w:left w:val="single" w:sz="4" w:space="0" w:color="auto"/>
              <w:bottom w:val="nil"/>
              <w:right w:val="single" w:sz="4" w:space="0" w:color="auto"/>
            </w:tcBorders>
            <w:shd w:val="clear" w:color="auto" w:fill="auto"/>
            <w:noWrap/>
            <w:vAlign w:val="bottom"/>
            <w:hideMark/>
          </w:tcPr>
          <w:p w14:paraId="4EBC056E" w14:textId="20818703"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0</w:t>
            </w:r>
            <w:r w:rsidRPr="00301C50">
              <w:rPr>
                <w:rFonts w:ascii="Calibri" w:eastAsia="Times New Roman" w:hAnsi="Calibri" w:cs="Calibri"/>
                <w:color w:val="000000"/>
              </w:rPr>
              <w:t>-Jan</w:t>
            </w:r>
          </w:p>
        </w:tc>
        <w:tc>
          <w:tcPr>
            <w:tcW w:w="2280" w:type="dxa"/>
            <w:tcBorders>
              <w:top w:val="single" w:sz="4" w:space="0" w:color="auto"/>
              <w:left w:val="nil"/>
              <w:bottom w:val="nil"/>
              <w:right w:val="single" w:sz="4" w:space="0" w:color="auto"/>
            </w:tcBorders>
            <w:shd w:val="clear" w:color="auto" w:fill="auto"/>
            <w:noWrap/>
            <w:vAlign w:val="bottom"/>
            <w:hideMark/>
          </w:tcPr>
          <w:p w14:paraId="1E293497" w14:textId="41B79BAD"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2</w:t>
            </w:r>
            <w:r w:rsidRPr="00301C50">
              <w:rPr>
                <w:rFonts w:ascii="Calibri" w:eastAsia="Times New Roman" w:hAnsi="Calibri" w:cs="Calibri"/>
                <w:color w:val="000000"/>
              </w:rPr>
              <w:t>-Jan</w:t>
            </w:r>
          </w:p>
        </w:tc>
        <w:tc>
          <w:tcPr>
            <w:tcW w:w="2280" w:type="dxa"/>
            <w:tcBorders>
              <w:top w:val="single" w:sz="4" w:space="0" w:color="auto"/>
              <w:left w:val="nil"/>
              <w:bottom w:val="nil"/>
              <w:right w:val="single" w:sz="4" w:space="0" w:color="auto"/>
            </w:tcBorders>
            <w:shd w:val="clear" w:color="auto" w:fill="auto"/>
            <w:noWrap/>
            <w:vAlign w:val="bottom"/>
            <w:hideMark/>
          </w:tcPr>
          <w:p w14:paraId="2DD3405A" w14:textId="04C5D7C9"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4</w:t>
            </w:r>
            <w:r w:rsidRPr="00301C50">
              <w:rPr>
                <w:rFonts w:ascii="Calibri" w:eastAsia="Times New Roman" w:hAnsi="Calibri" w:cs="Calibri"/>
                <w:color w:val="000000"/>
              </w:rPr>
              <w:t>-Jan</w:t>
            </w:r>
          </w:p>
        </w:tc>
      </w:tr>
      <w:tr w:rsidR="00B87024" w:rsidRPr="00B87024" w14:paraId="08C97EB0" w14:textId="77777777" w:rsidTr="00EE2B4C">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91BCAEB" w14:textId="77777777" w:rsidR="00B87024" w:rsidRPr="00B87024" w:rsidRDefault="00B87024" w:rsidP="00B87024">
            <w:pPr>
              <w:spacing w:before="0" w:after="0" w:line="240" w:lineRule="auto"/>
              <w:rPr>
                <w:rFonts w:ascii="Calibri" w:eastAsia="Times New Roman" w:hAnsi="Calibri" w:cs="Calibri"/>
                <w:b/>
                <w:bCs/>
                <w:color w:val="000000"/>
              </w:rPr>
            </w:pPr>
            <w:r w:rsidRPr="00B87024">
              <w:rPr>
                <w:rFonts w:ascii="Calibri" w:eastAsia="Times New Roman" w:hAnsi="Calibri" w:cs="Calibri"/>
                <w:b/>
                <w:bCs/>
                <w:color w:val="000000"/>
              </w:rPr>
              <w:t>MLK Day</w:t>
            </w:r>
          </w:p>
        </w:tc>
        <w:tc>
          <w:tcPr>
            <w:tcW w:w="2280" w:type="dxa"/>
            <w:tcBorders>
              <w:top w:val="nil"/>
              <w:left w:val="nil"/>
              <w:bottom w:val="single" w:sz="4" w:space="0" w:color="auto"/>
              <w:right w:val="single" w:sz="4" w:space="0" w:color="auto"/>
            </w:tcBorders>
            <w:shd w:val="clear" w:color="auto" w:fill="auto"/>
            <w:noWrap/>
            <w:vAlign w:val="bottom"/>
          </w:tcPr>
          <w:p w14:paraId="0A4442F6" w14:textId="32D491BA" w:rsidR="00B87024" w:rsidRPr="00EE2B4C" w:rsidRDefault="00E63E35" w:rsidP="005D1DD5">
            <w:pPr>
              <w:spacing w:before="0" w:after="0" w:line="240" w:lineRule="auto"/>
              <w:rPr>
                <w:rFonts w:ascii="Calibri" w:eastAsia="Times New Roman" w:hAnsi="Calibri" w:cs="Calibri"/>
                <w:b/>
                <w:color w:val="000000"/>
              </w:rPr>
            </w:pPr>
            <w:r>
              <w:rPr>
                <w:rFonts w:ascii="Calibri" w:eastAsia="Times New Roman" w:hAnsi="Calibri" w:cs="Calibri"/>
                <w:bCs/>
                <w:color w:val="000000"/>
              </w:rPr>
              <w:t>4.5</w:t>
            </w:r>
          </w:p>
        </w:tc>
        <w:tc>
          <w:tcPr>
            <w:tcW w:w="2280" w:type="dxa"/>
            <w:tcBorders>
              <w:top w:val="nil"/>
              <w:left w:val="nil"/>
              <w:bottom w:val="single" w:sz="4" w:space="0" w:color="auto"/>
              <w:right w:val="single" w:sz="4" w:space="0" w:color="auto"/>
            </w:tcBorders>
            <w:shd w:val="clear" w:color="auto" w:fill="auto"/>
            <w:noWrap/>
            <w:vAlign w:val="bottom"/>
          </w:tcPr>
          <w:p w14:paraId="77C98392" w14:textId="7BE507AF" w:rsidR="00B87024" w:rsidRPr="00BC3511" w:rsidRDefault="00EE2B4C" w:rsidP="00B87024">
            <w:pPr>
              <w:spacing w:before="0" w:after="0" w:line="240" w:lineRule="auto"/>
              <w:rPr>
                <w:rFonts w:ascii="Calibri" w:eastAsia="Times New Roman" w:hAnsi="Calibri" w:cs="Calibri"/>
                <w:b/>
                <w:color w:val="000000"/>
              </w:rPr>
            </w:pPr>
            <w:r>
              <w:rPr>
                <w:rFonts w:ascii="Calibri" w:eastAsia="Times New Roman" w:hAnsi="Calibri" w:cs="Calibri"/>
                <w:b/>
                <w:color w:val="000000"/>
              </w:rPr>
              <w:t>Lab 1</w:t>
            </w:r>
          </w:p>
        </w:tc>
      </w:tr>
      <w:tr w:rsidR="00A0527D" w:rsidRPr="00B87024" w14:paraId="10451554" w14:textId="77777777" w:rsidTr="006935A6">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350DE926" w14:textId="3058DC75" w:rsidR="00A0527D" w:rsidRPr="00B87024" w:rsidRDefault="00A0527D" w:rsidP="00A0527D">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7</w:t>
            </w:r>
            <w:r w:rsidRPr="00301C50">
              <w:rPr>
                <w:rFonts w:ascii="Calibri" w:eastAsia="Times New Roman"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71B62E05" w14:textId="27D86612" w:rsidR="00A0527D" w:rsidRPr="00B87024" w:rsidRDefault="00A0527D" w:rsidP="00A0527D">
            <w:pPr>
              <w:spacing w:before="0" w:after="0" w:line="240" w:lineRule="auto"/>
              <w:rPr>
                <w:rFonts w:ascii="Calibri" w:eastAsia="Times New Roman" w:hAnsi="Calibri" w:cs="Calibri"/>
                <w:color w:val="000000"/>
              </w:rPr>
            </w:pPr>
            <w:r>
              <w:rPr>
                <w:rFonts w:ascii="Calibri" w:eastAsia="Times New Roman" w:hAnsi="Calibri" w:cs="Calibri"/>
                <w:color w:val="000000"/>
              </w:rPr>
              <w:t>29</w:t>
            </w:r>
            <w:r w:rsidRPr="00301C50">
              <w:rPr>
                <w:rFonts w:ascii="Calibri" w:eastAsia="Times New Roman" w:hAnsi="Calibri" w:cs="Calibri"/>
                <w:color w:val="000000"/>
              </w:rPr>
              <w:t>-Jan</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75106023" w14:textId="622D0A86" w:rsidR="00A0527D" w:rsidRPr="00B87024" w:rsidRDefault="00A0527D" w:rsidP="00A0527D">
            <w:pPr>
              <w:spacing w:before="0" w:after="0" w:line="240" w:lineRule="auto"/>
              <w:rPr>
                <w:rFonts w:ascii="Calibri" w:eastAsia="Times New Roman" w:hAnsi="Calibri" w:cs="Calibri"/>
                <w:color w:val="000000"/>
              </w:rPr>
            </w:pPr>
            <w:r>
              <w:rPr>
                <w:rFonts w:ascii="Calibri" w:eastAsia="Times New Roman" w:hAnsi="Calibri" w:cs="Calibri"/>
                <w:color w:val="000000"/>
              </w:rPr>
              <w:t>31-Jan</w:t>
            </w:r>
          </w:p>
        </w:tc>
      </w:tr>
      <w:tr w:rsidR="00E63E35" w:rsidRPr="00B87024" w14:paraId="45F3BA86" w14:textId="77777777" w:rsidTr="00EE2B4C">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tcPr>
          <w:p w14:paraId="454FFFAC" w14:textId="10C51634" w:rsidR="00E63E35" w:rsidRPr="00EE2B4C" w:rsidRDefault="00E63E35" w:rsidP="00E63E35">
            <w:pPr>
              <w:spacing w:before="0" w:after="0" w:line="240" w:lineRule="auto"/>
              <w:rPr>
                <w:rFonts w:ascii="Calibri" w:eastAsia="Times New Roman" w:hAnsi="Calibri" w:cs="Calibri"/>
                <w:color w:val="000000"/>
              </w:rPr>
            </w:pPr>
            <w:r w:rsidRPr="00EE2B4C">
              <w:rPr>
                <w:rFonts w:ascii="Calibri" w:eastAsia="Times New Roman" w:hAnsi="Calibri" w:cs="Calibri"/>
                <w:b/>
                <w:color w:val="000000"/>
              </w:rPr>
              <w:t>Lab 1</w:t>
            </w:r>
          </w:p>
        </w:tc>
        <w:tc>
          <w:tcPr>
            <w:tcW w:w="2280" w:type="dxa"/>
            <w:tcBorders>
              <w:top w:val="nil"/>
              <w:left w:val="nil"/>
              <w:bottom w:val="nil"/>
              <w:right w:val="single" w:sz="4" w:space="0" w:color="auto"/>
            </w:tcBorders>
            <w:shd w:val="clear" w:color="auto" w:fill="D9D9D9" w:themeFill="background1" w:themeFillShade="D9"/>
            <w:noWrap/>
            <w:vAlign w:val="bottom"/>
          </w:tcPr>
          <w:p w14:paraId="29104041" w14:textId="4A00F0CA" w:rsidR="00E63E35" w:rsidRPr="00B87024" w:rsidRDefault="00E63E35" w:rsidP="00E63E35">
            <w:pPr>
              <w:spacing w:before="0" w:after="0" w:line="240" w:lineRule="auto"/>
              <w:rPr>
                <w:rFonts w:ascii="Calibri" w:eastAsia="Times New Roman" w:hAnsi="Calibri" w:cs="Calibri"/>
                <w:color w:val="000000"/>
              </w:rPr>
            </w:pPr>
            <w:r w:rsidRPr="00EE2B4C">
              <w:rPr>
                <w:rFonts w:ascii="Calibri" w:eastAsia="Times New Roman" w:hAnsi="Calibri" w:cs="Calibri"/>
                <w:color w:val="000000"/>
              </w:rPr>
              <w:t>5.1</w:t>
            </w:r>
          </w:p>
        </w:tc>
        <w:tc>
          <w:tcPr>
            <w:tcW w:w="2280" w:type="dxa"/>
            <w:tcBorders>
              <w:top w:val="nil"/>
              <w:left w:val="nil"/>
              <w:bottom w:val="nil"/>
              <w:right w:val="single" w:sz="4" w:space="0" w:color="auto"/>
            </w:tcBorders>
            <w:shd w:val="clear" w:color="auto" w:fill="D9D9D9" w:themeFill="background1" w:themeFillShade="D9"/>
            <w:noWrap/>
            <w:vAlign w:val="bottom"/>
          </w:tcPr>
          <w:p w14:paraId="6F7DBE20" w14:textId="21224EED"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5.1</w:t>
            </w:r>
          </w:p>
        </w:tc>
      </w:tr>
      <w:tr w:rsidR="00E63E35" w:rsidRPr="00B87024" w14:paraId="4CE94518" w14:textId="77777777" w:rsidTr="00B87024">
        <w:trPr>
          <w:trHeight w:val="300"/>
        </w:trPr>
        <w:tc>
          <w:tcPr>
            <w:tcW w:w="2280" w:type="dxa"/>
            <w:tcBorders>
              <w:top w:val="single" w:sz="4" w:space="0" w:color="auto"/>
              <w:left w:val="single" w:sz="4" w:space="0" w:color="auto"/>
              <w:bottom w:val="nil"/>
              <w:right w:val="single" w:sz="4" w:space="0" w:color="auto"/>
            </w:tcBorders>
            <w:shd w:val="clear" w:color="auto" w:fill="auto"/>
            <w:noWrap/>
            <w:vAlign w:val="bottom"/>
            <w:hideMark/>
          </w:tcPr>
          <w:p w14:paraId="32478BE9" w14:textId="0F260EFD"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3</w:t>
            </w:r>
            <w:r w:rsidRPr="00301C50">
              <w:rPr>
                <w:rFonts w:ascii="Calibri" w:eastAsia="Times New Roman" w:hAnsi="Calibri" w:cs="Calibri"/>
                <w:color w:val="000000"/>
              </w:rPr>
              <w:t>-Feb</w:t>
            </w:r>
          </w:p>
        </w:tc>
        <w:tc>
          <w:tcPr>
            <w:tcW w:w="2280" w:type="dxa"/>
            <w:tcBorders>
              <w:top w:val="single" w:sz="4" w:space="0" w:color="auto"/>
              <w:left w:val="nil"/>
              <w:bottom w:val="nil"/>
              <w:right w:val="single" w:sz="4" w:space="0" w:color="auto"/>
            </w:tcBorders>
            <w:shd w:val="clear" w:color="auto" w:fill="auto"/>
            <w:noWrap/>
            <w:vAlign w:val="bottom"/>
            <w:hideMark/>
          </w:tcPr>
          <w:p w14:paraId="7DCF2C54" w14:textId="72032C1B"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5</w:t>
            </w:r>
            <w:r w:rsidRPr="00301C50">
              <w:rPr>
                <w:rFonts w:ascii="Calibri" w:eastAsia="Times New Roman" w:hAnsi="Calibri" w:cs="Calibri"/>
                <w:color w:val="000000"/>
              </w:rPr>
              <w:t>-Feb</w:t>
            </w:r>
          </w:p>
        </w:tc>
        <w:tc>
          <w:tcPr>
            <w:tcW w:w="2280" w:type="dxa"/>
            <w:tcBorders>
              <w:top w:val="single" w:sz="4" w:space="0" w:color="auto"/>
              <w:left w:val="nil"/>
              <w:bottom w:val="nil"/>
              <w:right w:val="single" w:sz="4" w:space="0" w:color="auto"/>
            </w:tcBorders>
            <w:shd w:val="clear" w:color="auto" w:fill="auto"/>
            <w:noWrap/>
            <w:vAlign w:val="bottom"/>
            <w:hideMark/>
          </w:tcPr>
          <w:p w14:paraId="0FE485AF" w14:textId="2403BAAD"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7</w:t>
            </w:r>
            <w:r w:rsidRPr="00301C50">
              <w:rPr>
                <w:rFonts w:ascii="Calibri" w:eastAsia="Times New Roman" w:hAnsi="Calibri" w:cs="Calibri"/>
                <w:color w:val="000000"/>
              </w:rPr>
              <w:t>-Feb</w:t>
            </w:r>
          </w:p>
        </w:tc>
      </w:tr>
      <w:tr w:rsidR="00E63E35" w:rsidRPr="00B87024" w14:paraId="31E64726" w14:textId="77777777" w:rsidTr="00EE2B4C">
        <w:trPr>
          <w:trHeight w:val="300"/>
        </w:trPr>
        <w:tc>
          <w:tcPr>
            <w:tcW w:w="2280" w:type="dxa"/>
            <w:tcBorders>
              <w:top w:val="nil"/>
              <w:left w:val="single" w:sz="4" w:space="0" w:color="auto"/>
              <w:bottom w:val="nil"/>
              <w:right w:val="single" w:sz="4" w:space="0" w:color="auto"/>
            </w:tcBorders>
            <w:shd w:val="clear" w:color="auto" w:fill="auto"/>
            <w:noWrap/>
            <w:vAlign w:val="bottom"/>
          </w:tcPr>
          <w:p w14:paraId="2C0C7E3D" w14:textId="369781C1"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5.2</w:t>
            </w:r>
          </w:p>
        </w:tc>
        <w:tc>
          <w:tcPr>
            <w:tcW w:w="2280" w:type="dxa"/>
            <w:tcBorders>
              <w:top w:val="nil"/>
              <w:left w:val="nil"/>
              <w:bottom w:val="nil"/>
              <w:right w:val="single" w:sz="4" w:space="0" w:color="auto"/>
            </w:tcBorders>
            <w:shd w:val="clear" w:color="auto" w:fill="auto"/>
            <w:noWrap/>
            <w:vAlign w:val="bottom"/>
          </w:tcPr>
          <w:p w14:paraId="7653BFCD" w14:textId="1C398BD1"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5.3</w:t>
            </w:r>
          </w:p>
        </w:tc>
        <w:tc>
          <w:tcPr>
            <w:tcW w:w="2280" w:type="dxa"/>
            <w:tcBorders>
              <w:top w:val="nil"/>
              <w:left w:val="nil"/>
              <w:bottom w:val="nil"/>
              <w:right w:val="single" w:sz="4" w:space="0" w:color="auto"/>
            </w:tcBorders>
            <w:shd w:val="clear" w:color="auto" w:fill="auto"/>
            <w:noWrap/>
            <w:vAlign w:val="bottom"/>
          </w:tcPr>
          <w:p w14:paraId="05F20CEB" w14:textId="66B58D9E"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5.4</w:t>
            </w:r>
          </w:p>
        </w:tc>
      </w:tr>
      <w:tr w:rsidR="00E63E35" w:rsidRPr="00B87024" w14:paraId="3DF8D256" w14:textId="77777777" w:rsidTr="006935A6">
        <w:trPr>
          <w:trHeight w:val="300"/>
        </w:trPr>
        <w:tc>
          <w:tcPr>
            <w:tcW w:w="228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A4443FC" w14:textId="0CFF354F"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0</w:t>
            </w:r>
            <w:r w:rsidRPr="00301C50">
              <w:rPr>
                <w:rFonts w:ascii="Calibri" w:eastAsia="Times New Roman"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57F109D0" w14:textId="41BEC63A"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2</w:t>
            </w:r>
            <w:r w:rsidRPr="00301C50">
              <w:rPr>
                <w:rFonts w:ascii="Calibri" w:eastAsia="Times New Roman"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551266A6" w14:textId="53A4A944"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4</w:t>
            </w:r>
            <w:r w:rsidRPr="00301C50">
              <w:rPr>
                <w:rFonts w:ascii="Calibri" w:eastAsia="Times New Roman" w:hAnsi="Calibri" w:cs="Calibri"/>
                <w:color w:val="000000"/>
              </w:rPr>
              <w:t>-Feb</w:t>
            </w:r>
          </w:p>
        </w:tc>
      </w:tr>
      <w:tr w:rsidR="00E63E35" w:rsidRPr="00B87024" w14:paraId="65890216" w14:textId="77777777" w:rsidTr="00EE2B4C">
        <w:trPr>
          <w:trHeight w:val="300"/>
        </w:trPr>
        <w:tc>
          <w:tcPr>
            <w:tcW w:w="2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DA9F387" w14:textId="0804BB28"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5.5</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tcPr>
          <w:p w14:paraId="4BF0440E" w14:textId="2FA255F9" w:rsidR="00E63E35" w:rsidRPr="001C6903" w:rsidRDefault="00E63E35" w:rsidP="00E63E35">
            <w:pPr>
              <w:spacing w:before="0" w:after="0" w:line="240" w:lineRule="auto"/>
              <w:rPr>
                <w:rFonts w:ascii="Calibri" w:eastAsia="Times New Roman" w:hAnsi="Calibri" w:cs="Calibri"/>
                <w:bCs/>
                <w:color w:val="000000"/>
              </w:rPr>
            </w:pPr>
            <w:r>
              <w:rPr>
                <w:rFonts w:ascii="Calibri" w:eastAsia="Times New Roman" w:hAnsi="Calibri" w:cs="Calibri"/>
                <w:color w:val="000000"/>
              </w:rPr>
              <w:t>5.6</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tcPr>
          <w:p w14:paraId="5B6FA7E6" w14:textId="01C90EE6" w:rsidR="00E63E35" w:rsidRPr="001C6903" w:rsidRDefault="00E63E35" w:rsidP="00E63E35">
            <w:pPr>
              <w:spacing w:before="0" w:after="0" w:line="240" w:lineRule="auto"/>
              <w:rPr>
                <w:rFonts w:ascii="Calibri" w:eastAsia="Times New Roman" w:hAnsi="Calibri" w:cs="Calibri"/>
                <w:bCs/>
                <w:color w:val="000000"/>
              </w:rPr>
            </w:pPr>
            <w:r>
              <w:rPr>
                <w:rFonts w:ascii="Calibri" w:eastAsia="Times New Roman" w:hAnsi="Calibri" w:cs="Calibri"/>
                <w:bCs/>
                <w:color w:val="000000"/>
              </w:rPr>
              <w:t>5.6</w:t>
            </w:r>
          </w:p>
        </w:tc>
      </w:tr>
      <w:tr w:rsidR="00E63E35" w:rsidRPr="00B87024" w14:paraId="5196F033" w14:textId="77777777" w:rsidTr="00B87024">
        <w:trPr>
          <w:trHeight w:val="300"/>
        </w:trPr>
        <w:tc>
          <w:tcPr>
            <w:tcW w:w="2280" w:type="dxa"/>
            <w:tcBorders>
              <w:top w:val="nil"/>
              <w:left w:val="single" w:sz="4" w:space="0" w:color="auto"/>
              <w:bottom w:val="nil"/>
              <w:right w:val="single" w:sz="4" w:space="0" w:color="auto"/>
            </w:tcBorders>
            <w:shd w:val="clear" w:color="auto" w:fill="auto"/>
            <w:noWrap/>
            <w:vAlign w:val="bottom"/>
            <w:hideMark/>
          </w:tcPr>
          <w:p w14:paraId="5421F689" w14:textId="6B49F446"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7</w:t>
            </w:r>
            <w:r w:rsidRPr="00301C50">
              <w:rPr>
                <w:rFonts w:ascii="Calibri" w:eastAsia="Times New Roman" w:hAnsi="Calibri" w:cs="Calibri"/>
                <w:color w:val="000000"/>
              </w:rPr>
              <w:t>-Feb</w:t>
            </w:r>
          </w:p>
        </w:tc>
        <w:tc>
          <w:tcPr>
            <w:tcW w:w="2280" w:type="dxa"/>
            <w:tcBorders>
              <w:top w:val="nil"/>
              <w:left w:val="nil"/>
              <w:bottom w:val="nil"/>
              <w:right w:val="single" w:sz="4" w:space="0" w:color="auto"/>
            </w:tcBorders>
            <w:shd w:val="clear" w:color="auto" w:fill="auto"/>
            <w:noWrap/>
            <w:vAlign w:val="bottom"/>
            <w:hideMark/>
          </w:tcPr>
          <w:p w14:paraId="35FBB8DE" w14:textId="4E50F98D"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19</w:t>
            </w:r>
            <w:r w:rsidRPr="00301C50">
              <w:rPr>
                <w:rFonts w:ascii="Calibri" w:eastAsia="Times New Roman" w:hAnsi="Calibri" w:cs="Calibri"/>
                <w:color w:val="000000"/>
              </w:rPr>
              <w:t>-Feb</w:t>
            </w:r>
          </w:p>
        </w:tc>
        <w:tc>
          <w:tcPr>
            <w:tcW w:w="2280" w:type="dxa"/>
            <w:tcBorders>
              <w:top w:val="nil"/>
              <w:left w:val="nil"/>
              <w:bottom w:val="nil"/>
              <w:right w:val="single" w:sz="4" w:space="0" w:color="auto"/>
            </w:tcBorders>
            <w:shd w:val="clear" w:color="auto" w:fill="auto"/>
            <w:noWrap/>
            <w:vAlign w:val="bottom"/>
            <w:hideMark/>
          </w:tcPr>
          <w:p w14:paraId="14EFE0FC" w14:textId="0E42C54A"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1</w:t>
            </w:r>
            <w:r w:rsidRPr="00301C50">
              <w:rPr>
                <w:rFonts w:ascii="Calibri" w:eastAsia="Times New Roman" w:hAnsi="Calibri" w:cs="Calibri"/>
                <w:color w:val="000000"/>
              </w:rPr>
              <w:t>-Feb</w:t>
            </w:r>
          </w:p>
        </w:tc>
      </w:tr>
      <w:tr w:rsidR="00E63E35" w:rsidRPr="00B87024" w14:paraId="13D7F095" w14:textId="77777777" w:rsidTr="00BC3511">
        <w:trPr>
          <w:trHeight w:val="300"/>
        </w:trPr>
        <w:tc>
          <w:tcPr>
            <w:tcW w:w="2280" w:type="dxa"/>
            <w:tcBorders>
              <w:top w:val="nil"/>
              <w:left w:val="single" w:sz="4" w:space="0" w:color="auto"/>
              <w:bottom w:val="nil"/>
              <w:right w:val="single" w:sz="4" w:space="0" w:color="auto"/>
            </w:tcBorders>
            <w:shd w:val="clear" w:color="auto" w:fill="auto"/>
            <w:noWrap/>
            <w:vAlign w:val="bottom"/>
          </w:tcPr>
          <w:p w14:paraId="2689A766" w14:textId="0DC182B3" w:rsidR="00E63E35" w:rsidRPr="00EE2B4C" w:rsidRDefault="00E63E35" w:rsidP="00E63E35">
            <w:pPr>
              <w:spacing w:before="0" w:after="0" w:line="240" w:lineRule="auto"/>
              <w:rPr>
                <w:rFonts w:ascii="Calibri" w:eastAsia="Times New Roman" w:hAnsi="Calibri" w:cs="Calibri"/>
                <w:b/>
                <w:color w:val="000000"/>
              </w:rPr>
            </w:pPr>
            <w:r>
              <w:rPr>
                <w:rFonts w:ascii="Calibri" w:eastAsia="Times New Roman" w:hAnsi="Calibri" w:cs="Calibri"/>
                <w:bCs/>
                <w:color w:val="000000"/>
              </w:rPr>
              <w:t>5.7</w:t>
            </w:r>
          </w:p>
        </w:tc>
        <w:tc>
          <w:tcPr>
            <w:tcW w:w="2280" w:type="dxa"/>
            <w:tcBorders>
              <w:top w:val="nil"/>
              <w:left w:val="nil"/>
              <w:bottom w:val="nil"/>
              <w:right w:val="single" w:sz="4" w:space="0" w:color="auto"/>
            </w:tcBorders>
            <w:shd w:val="clear" w:color="auto" w:fill="auto"/>
            <w:noWrap/>
            <w:vAlign w:val="bottom"/>
          </w:tcPr>
          <w:p w14:paraId="09E7C9DA" w14:textId="15B3F394" w:rsidR="00E63E35" w:rsidRPr="005D1DD5" w:rsidRDefault="00E63E35" w:rsidP="00E63E35">
            <w:pPr>
              <w:spacing w:before="0" w:after="0" w:line="240" w:lineRule="auto"/>
              <w:rPr>
                <w:rFonts w:ascii="Calibri" w:eastAsia="Times New Roman" w:hAnsi="Calibri" w:cs="Calibri"/>
                <w:b/>
                <w:color w:val="000000"/>
              </w:rPr>
            </w:pPr>
            <w:r w:rsidRPr="00EE2B4C">
              <w:rPr>
                <w:rFonts w:ascii="Calibri" w:eastAsia="Times New Roman" w:hAnsi="Calibri" w:cs="Calibri"/>
                <w:b/>
                <w:color w:val="000000"/>
              </w:rPr>
              <w:t>Exam 1 Review</w:t>
            </w:r>
          </w:p>
        </w:tc>
        <w:tc>
          <w:tcPr>
            <w:tcW w:w="2280" w:type="dxa"/>
            <w:tcBorders>
              <w:top w:val="nil"/>
              <w:left w:val="nil"/>
              <w:bottom w:val="nil"/>
              <w:right w:val="single" w:sz="4" w:space="0" w:color="auto"/>
            </w:tcBorders>
            <w:shd w:val="clear" w:color="auto" w:fill="auto"/>
            <w:noWrap/>
            <w:vAlign w:val="bottom"/>
          </w:tcPr>
          <w:p w14:paraId="1C3762D9" w14:textId="33943F3F" w:rsidR="00E63E35" w:rsidRPr="00EE2B4C" w:rsidRDefault="00E63E35" w:rsidP="00E63E35">
            <w:pPr>
              <w:spacing w:before="0" w:after="0" w:line="240" w:lineRule="auto"/>
              <w:rPr>
                <w:rFonts w:ascii="Calibri" w:eastAsia="Times New Roman" w:hAnsi="Calibri" w:cs="Calibri"/>
                <w:color w:val="000000"/>
              </w:rPr>
            </w:pPr>
            <w:r>
              <w:rPr>
                <w:rFonts w:ascii="Calibri" w:eastAsia="Times New Roman" w:hAnsi="Calibri" w:cs="Calibri"/>
                <w:b/>
                <w:color w:val="000000"/>
              </w:rPr>
              <w:t>Exam 1</w:t>
            </w:r>
          </w:p>
        </w:tc>
      </w:tr>
      <w:tr w:rsidR="00E63E35" w:rsidRPr="00B87024" w14:paraId="7858AB44" w14:textId="77777777" w:rsidTr="006935A6">
        <w:trPr>
          <w:trHeight w:val="300"/>
        </w:trPr>
        <w:tc>
          <w:tcPr>
            <w:tcW w:w="228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E353E1F" w14:textId="092DC2E7"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4</w:t>
            </w:r>
            <w:r w:rsidRPr="00301C50">
              <w:rPr>
                <w:rFonts w:ascii="Calibri" w:eastAsia="Times New Roman"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3B9D1BBB" w14:textId="3EC9D8B9"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6</w:t>
            </w:r>
            <w:r w:rsidRPr="00301C50">
              <w:rPr>
                <w:rFonts w:ascii="Calibri" w:eastAsia="Times New Roman" w:hAnsi="Calibri" w:cs="Calibri"/>
                <w:color w:val="000000"/>
              </w:rPr>
              <w:t>-Feb</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153DA110" w14:textId="76C1A657"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28</w:t>
            </w:r>
            <w:r w:rsidRPr="00301C50">
              <w:rPr>
                <w:rFonts w:ascii="Calibri" w:eastAsia="Times New Roman" w:hAnsi="Calibri" w:cs="Calibri"/>
                <w:color w:val="000000"/>
              </w:rPr>
              <w:t>-</w:t>
            </w:r>
            <w:r>
              <w:rPr>
                <w:rFonts w:ascii="Calibri" w:eastAsia="Times New Roman" w:hAnsi="Calibri" w:cs="Calibri"/>
                <w:color w:val="000000"/>
              </w:rPr>
              <w:t>Feb</w:t>
            </w:r>
          </w:p>
        </w:tc>
      </w:tr>
      <w:tr w:rsidR="00E63E35" w:rsidRPr="00B87024" w14:paraId="7FDA0A14" w14:textId="77777777" w:rsidTr="00BC3511">
        <w:trPr>
          <w:trHeight w:val="300"/>
        </w:trPr>
        <w:tc>
          <w:tcPr>
            <w:tcW w:w="2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CAF4257" w14:textId="0D4DCC89" w:rsidR="00E63E35" w:rsidRPr="00B87024" w:rsidRDefault="00E63E35" w:rsidP="00E63E35">
            <w:pPr>
              <w:spacing w:before="0" w:after="0" w:line="240" w:lineRule="auto"/>
              <w:rPr>
                <w:rFonts w:ascii="Calibri" w:eastAsia="Times New Roman" w:hAnsi="Calibri" w:cs="Calibri"/>
                <w:color w:val="000000"/>
              </w:rPr>
            </w:pPr>
            <w:r w:rsidRPr="00EE2B4C">
              <w:rPr>
                <w:rFonts w:ascii="Calibri" w:eastAsia="Times New Roman" w:hAnsi="Calibri" w:cs="Calibri"/>
                <w:color w:val="000000"/>
              </w:rPr>
              <w:t>6.4</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tcPr>
          <w:p w14:paraId="6A910082" w14:textId="36729AA6"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7.1</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tcPr>
          <w:p w14:paraId="57CD73A3" w14:textId="5528C943" w:rsidR="00E63E35" w:rsidRPr="00E63E35" w:rsidRDefault="00384B95" w:rsidP="00E63E35">
            <w:pPr>
              <w:spacing w:before="0" w:after="0" w:line="240" w:lineRule="auto"/>
              <w:rPr>
                <w:rFonts w:ascii="Calibri" w:eastAsia="Times New Roman" w:hAnsi="Calibri" w:cs="Calibri"/>
                <w:b/>
                <w:color w:val="000000"/>
              </w:rPr>
            </w:pPr>
            <w:r w:rsidRPr="00E63E35">
              <w:rPr>
                <w:rFonts w:ascii="Calibri" w:eastAsia="Times New Roman" w:hAnsi="Calibri" w:cs="Calibri"/>
                <w:b/>
                <w:color w:val="000000"/>
              </w:rPr>
              <w:t>No Classes</w:t>
            </w:r>
          </w:p>
        </w:tc>
      </w:tr>
      <w:tr w:rsidR="00E63E35" w:rsidRPr="00B87024" w14:paraId="64BB3D76" w14:textId="77777777" w:rsidTr="00B87024">
        <w:trPr>
          <w:trHeight w:val="300"/>
        </w:trPr>
        <w:tc>
          <w:tcPr>
            <w:tcW w:w="2280" w:type="dxa"/>
            <w:tcBorders>
              <w:top w:val="nil"/>
              <w:left w:val="single" w:sz="4" w:space="0" w:color="auto"/>
              <w:bottom w:val="nil"/>
              <w:right w:val="single" w:sz="4" w:space="0" w:color="auto"/>
            </w:tcBorders>
            <w:shd w:val="clear" w:color="auto" w:fill="auto"/>
            <w:noWrap/>
            <w:vAlign w:val="bottom"/>
            <w:hideMark/>
          </w:tcPr>
          <w:p w14:paraId="6AC1A79C" w14:textId="48A8E09C"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2</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auto"/>
            <w:noWrap/>
            <w:vAlign w:val="bottom"/>
            <w:hideMark/>
          </w:tcPr>
          <w:p w14:paraId="2247FFBD" w14:textId="34082C4E"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4</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auto"/>
            <w:noWrap/>
            <w:vAlign w:val="bottom"/>
            <w:hideMark/>
          </w:tcPr>
          <w:p w14:paraId="3F2AB6FF" w14:textId="4A190F4B"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6</w:t>
            </w:r>
            <w:r w:rsidRPr="00301C50">
              <w:rPr>
                <w:rFonts w:ascii="Calibri" w:eastAsia="Times New Roman" w:hAnsi="Calibri" w:cs="Calibri"/>
                <w:color w:val="000000"/>
              </w:rPr>
              <w:t>-Mar</w:t>
            </w:r>
          </w:p>
        </w:tc>
        <w:bookmarkStart w:id="0" w:name="_GoBack"/>
        <w:bookmarkEnd w:id="0"/>
      </w:tr>
      <w:tr w:rsidR="00E63E35" w:rsidRPr="00B87024" w14:paraId="56C377F8" w14:textId="77777777" w:rsidTr="00BC3511">
        <w:trPr>
          <w:trHeight w:val="300"/>
        </w:trPr>
        <w:tc>
          <w:tcPr>
            <w:tcW w:w="2280" w:type="dxa"/>
            <w:tcBorders>
              <w:top w:val="nil"/>
              <w:left w:val="single" w:sz="4" w:space="0" w:color="auto"/>
              <w:bottom w:val="nil"/>
              <w:right w:val="single" w:sz="4" w:space="0" w:color="auto"/>
            </w:tcBorders>
            <w:shd w:val="clear" w:color="auto" w:fill="auto"/>
            <w:noWrap/>
            <w:vAlign w:val="bottom"/>
          </w:tcPr>
          <w:p w14:paraId="7E31B620" w14:textId="053F883A" w:rsidR="00384B95" w:rsidRPr="00B87024" w:rsidRDefault="00384B9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7.2</w:t>
            </w:r>
          </w:p>
        </w:tc>
        <w:tc>
          <w:tcPr>
            <w:tcW w:w="2280" w:type="dxa"/>
            <w:tcBorders>
              <w:top w:val="nil"/>
              <w:left w:val="nil"/>
              <w:bottom w:val="single" w:sz="4" w:space="0" w:color="auto"/>
              <w:right w:val="single" w:sz="4" w:space="0" w:color="auto"/>
            </w:tcBorders>
            <w:shd w:val="clear" w:color="auto" w:fill="auto"/>
            <w:noWrap/>
            <w:vAlign w:val="bottom"/>
          </w:tcPr>
          <w:p w14:paraId="5424D6CB" w14:textId="19DBDEFC" w:rsidR="00E63E35" w:rsidRPr="00B87024" w:rsidRDefault="00E63E35" w:rsidP="00E63E35">
            <w:pPr>
              <w:spacing w:before="0" w:after="0" w:line="240" w:lineRule="auto"/>
              <w:rPr>
                <w:rFonts w:ascii="Calibri" w:eastAsia="Times New Roman" w:hAnsi="Calibri" w:cs="Calibri"/>
                <w:b/>
                <w:bCs/>
                <w:color w:val="000000"/>
              </w:rPr>
            </w:pPr>
            <w:r>
              <w:rPr>
                <w:rFonts w:ascii="Calibri" w:eastAsia="Times New Roman" w:hAnsi="Calibri" w:cs="Calibri"/>
                <w:color w:val="000000"/>
              </w:rPr>
              <w:t>7.3</w:t>
            </w:r>
          </w:p>
        </w:tc>
        <w:tc>
          <w:tcPr>
            <w:tcW w:w="2280" w:type="dxa"/>
            <w:tcBorders>
              <w:top w:val="nil"/>
              <w:left w:val="nil"/>
              <w:bottom w:val="single" w:sz="4" w:space="0" w:color="auto"/>
              <w:right w:val="single" w:sz="4" w:space="0" w:color="auto"/>
            </w:tcBorders>
            <w:shd w:val="clear" w:color="auto" w:fill="auto"/>
            <w:noWrap/>
            <w:vAlign w:val="bottom"/>
          </w:tcPr>
          <w:p w14:paraId="24511C9D" w14:textId="4F65D642" w:rsidR="00E63E35" w:rsidRPr="00B87024" w:rsidRDefault="00E63E35" w:rsidP="00E63E35">
            <w:pPr>
              <w:spacing w:before="0" w:after="0" w:line="240" w:lineRule="auto"/>
              <w:rPr>
                <w:rFonts w:ascii="Calibri" w:eastAsia="Times New Roman" w:hAnsi="Calibri" w:cs="Calibri"/>
                <w:b/>
                <w:bCs/>
                <w:color w:val="000000"/>
              </w:rPr>
            </w:pPr>
            <w:r>
              <w:rPr>
                <w:rFonts w:ascii="Calibri" w:eastAsia="Times New Roman" w:hAnsi="Calibri" w:cs="Calibri"/>
                <w:color w:val="000000"/>
              </w:rPr>
              <w:t>7.4</w:t>
            </w:r>
          </w:p>
        </w:tc>
      </w:tr>
      <w:tr w:rsidR="00E63E35" w:rsidRPr="00B87024" w14:paraId="765DB99F" w14:textId="77777777" w:rsidTr="006935A6">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DE4321" w14:textId="665734F6"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9</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20C22142" w14:textId="663565E5"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11</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52829367" w14:textId="07CCCE7F"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3</w:t>
            </w:r>
            <w:r w:rsidRPr="00301C50">
              <w:rPr>
                <w:rFonts w:ascii="Calibri" w:eastAsia="Times New Roman" w:hAnsi="Calibri" w:cs="Calibri"/>
                <w:color w:val="000000"/>
              </w:rPr>
              <w:t>-Mar</w:t>
            </w:r>
          </w:p>
        </w:tc>
      </w:tr>
      <w:tr w:rsidR="00E63E35" w:rsidRPr="00B87024" w14:paraId="14245F1B" w14:textId="77777777" w:rsidTr="006935A6">
        <w:trPr>
          <w:trHeight w:val="300"/>
        </w:trPr>
        <w:tc>
          <w:tcPr>
            <w:tcW w:w="6840"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04A6F57D" w14:textId="77777777" w:rsidR="00E63E35" w:rsidRPr="00B87024" w:rsidRDefault="00E63E35" w:rsidP="00E63E35">
            <w:pPr>
              <w:spacing w:before="0" w:after="0" w:line="240" w:lineRule="auto"/>
              <w:jc w:val="center"/>
              <w:rPr>
                <w:rFonts w:ascii="Calibri" w:eastAsia="Times New Roman" w:hAnsi="Calibri" w:cs="Calibri"/>
                <w:b/>
                <w:bCs/>
                <w:color w:val="000000"/>
              </w:rPr>
            </w:pPr>
            <w:r w:rsidRPr="00B87024">
              <w:rPr>
                <w:rFonts w:ascii="Calibri" w:eastAsia="Times New Roman" w:hAnsi="Calibri" w:cs="Calibri"/>
                <w:b/>
                <w:bCs/>
                <w:color w:val="000000"/>
              </w:rPr>
              <w:t>Spring Break</w:t>
            </w:r>
          </w:p>
        </w:tc>
      </w:tr>
      <w:tr w:rsidR="00E63E35" w:rsidRPr="00B87024" w14:paraId="243B895E" w14:textId="77777777" w:rsidTr="00B87024">
        <w:trPr>
          <w:trHeight w:val="300"/>
        </w:trPr>
        <w:tc>
          <w:tcPr>
            <w:tcW w:w="2280" w:type="dxa"/>
            <w:tcBorders>
              <w:top w:val="nil"/>
              <w:left w:val="single" w:sz="4" w:space="0" w:color="auto"/>
              <w:bottom w:val="nil"/>
              <w:right w:val="single" w:sz="4" w:space="0" w:color="auto"/>
            </w:tcBorders>
            <w:shd w:val="clear" w:color="auto" w:fill="auto"/>
            <w:noWrap/>
            <w:vAlign w:val="bottom"/>
            <w:hideMark/>
          </w:tcPr>
          <w:p w14:paraId="5261461B" w14:textId="6B24A3FA"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6</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auto"/>
            <w:noWrap/>
            <w:vAlign w:val="bottom"/>
            <w:hideMark/>
          </w:tcPr>
          <w:p w14:paraId="78CB5598" w14:textId="428CB4E9"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18</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auto"/>
            <w:noWrap/>
            <w:vAlign w:val="bottom"/>
            <w:hideMark/>
          </w:tcPr>
          <w:p w14:paraId="2B9F959E" w14:textId="7FC6B087"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0</w:t>
            </w:r>
            <w:r w:rsidRPr="00301C50">
              <w:rPr>
                <w:rFonts w:ascii="Calibri" w:eastAsia="Times New Roman" w:hAnsi="Calibri" w:cs="Calibri"/>
                <w:color w:val="000000"/>
              </w:rPr>
              <w:t>-Mar</w:t>
            </w:r>
          </w:p>
        </w:tc>
      </w:tr>
      <w:tr w:rsidR="00E63E35" w:rsidRPr="00B87024" w14:paraId="68FE9778" w14:textId="77777777" w:rsidTr="00BC351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1B11B31E" w14:textId="35EC2A53" w:rsidR="00E63E35" w:rsidRPr="009B34D1" w:rsidRDefault="00E63E35" w:rsidP="00E63E35">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Exam 2 Review</w:t>
            </w:r>
          </w:p>
        </w:tc>
        <w:tc>
          <w:tcPr>
            <w:tcW w:w="2280" w:type="dxa"/>
            <w:tcBorders>
              <w:top w:val="nil"/>
              <w:left w:val="nil"/>
              <w:bottom w:val="single" w:sz="4" w:space="0" w:color="auto"/>
              <w:right w:val="single" w:sz="4" w:space="0" w:color="auto"/>
            </w:tcBorders>
            <w:shd w:val="clear" w:color="auto" w:fill="auto"/>
            <w:noWrap/>
            <w:vAlign w:val="bottom"/>
          </w:tcPr>
          <w:p w14:paraId="111142D1" w14:textId="402084CC"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b/>
                <w:bCs/>
                <w:color w:val="000000"/>
              </w:rPr>
              <w:t>Exam 2</w:t>
            </w:r>
          </w:p>
        </w:tc>
        <w:tc>
          <w:tcPr>
            <w:tcW w:w="2280" w:type="dxa"/>
            <w:tcBorders>
              <w:top w:val="nil"/>
              <w:left w:val="nil"/>
              <w:bottom w:val="single" w:sz="4" w:space="0" w:color="auto"/>
              <w:right w:val="single" w:sz="4" w:space="0" w:color="auto"/>
            </w:tcBorders>
            <w:shd w:val="clear" w:color="auto" w:fill="auto"/>
            <w:noWrap/>
            <w:vAlign w:val="bottom"/>
          </w:tcPr>
          <w:p w14:paraId="5E3D1940" w14:textId="1C5BFBEA" w:rsidR="00E63E35" w:rsidRPr="00B87024" w:rsidRDefault="00E63E35" w:rsidP="00E63E35">
            <w:pPr>
              <w:spacing w:before="0" w:after="0" w:line="240" w:lineRule="auto"/>
              <w:rPr>
                <w:rFonts w:ascii="Calibri" w:eastAsia="Times New Roman" w:hAnsi="Calibri" w:cs="Calibri"/>
                <w:color w:val="000000"/>
              </w:rPr>
            </w:pPr>
            <w:r w:rsidRPr="00B87024">
              <w:rPr>
                <w:rFonts w:ascii="Calibri" w:eastAsia="Times New Roman" w:hAnsi="Calibri" w:cs="Calibri"/>
                <w:b/>
                <w:bCs/>
                <w:color w:val="000000"/>
              </w:rPr>
              <w:t>Lab 2</w:t>
            </w:r>
          </w:p>
        </w:tc>
      </w:tr>
      <w:tr w:rsidR="00E63E35" w:rsidRPr="00B87024" w14:paraId="38363615" w14:textId="77777777" w:rsidTr="006935A6">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0A05D407" w14:textId="10B7F6F2"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3</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1CA3C692" w14:textId="3D135E30"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5</w:t>
            </w:r>
            <w:r w:rsidRPr="00301C50">
              <w:rPr>
                <w:rFonts w:ascii="Calibri" w:eastAsia="Times New Roman" w:hAnsi="Calibri" w:cs="Calibri"/>
                <w:color w:val="000000"/>
              </w:rPr>
              <w:t>-Mar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52058117" w14:textId="4DBEC0EA"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7</w:t>
            </w:r>
            <w:r w:rsidRPr="00301C50">
              <w:rPr>
                <w:rFonts w:ascii="Calibri" w:eastAsia="Times New Roman" w:hAnsi="Calibri" w:cs="Calibri"/>
                <w:color w:val="000000"/>
              </w:rPr>
              <w:t>-Mar</w:t>
            </w:r>
          </w:p>
        </w:tc>
      </w:tr>
      <w:tr w:rsidR="00E63E35" w:rsidRPr="00B87024" w14:paraId="326FC1FD" w14:textId="77777777" w:rsidTr="00BC3511">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tcPr>
          <w:p w14:paraId="12C59E98" w14:textId="5B7B28E5" w:rsidR="00E63E35" w:rsidRPr="00B87024" w:rsidRDefault="00E63E35" w:rsidP="00E63E35">
            <w:pPr>
              <w:spacing w:before="0" w:after="0" w:line="240" w:lineRule="auto"/>
              <w:rPr>
                <w:rFonts w:ascii="Calibri" w:eastAsia="Times New Roman" w:hAnsi="Calibri" w:cs="Calibri"/>
                <w:color w:val="000000"/>
              </w:rPr>
            </w:pPr>
            <w:r w:rsidRPr="00B87024">
              <w:rPr>
                <w:rFonts w:ascii="Calibri" w:eastAsia="Times New Roman" w:hAnsi="Calibri" w:cs="Calibri"/>
                <w:b/>
                <w:bCs/>
                <w:color w:val="000000"/>
              </w:rPr>
              <w:t>Lab 2</w:t>
            </w:r>
          </w:p>
        </w:tc>
        <w:tc>
          <w:tcPr>
            <w:tcW w:w="2280" w:type="dxa"/>
            <w:tcBorders>
              <w:top w:val="nil"/>
              <w:left w:val="nil"/>
              <w:bottom w:val="nil"/>
              <w:right w:val="single" w:sz="4" w:space="0" w:color="auto"/>
            </w:tcBorders>
            <w:shd w:val="clear" w:color="auto" w:fill="D9D9D9" w:themeFill="background1" w:themeFillShade="D9"/>
            <w:noWrap/>
            <w:vAlign w:val="bottom"/>
          </w:tcPr>
          <w:p w14:paraId="4261F453" w14:textId="64129F85"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8.1</w:t>
            </w:r>
          </w:p>
        </w:tc>
        <w:tc>
          <w:tcPr>
            <w:tcW w:w="2280" w:type="dxa"/>
            <w:tcBorders>
              <w:top w:val="nil"/>
              <w:left w:val="nil"/>
              <w:bottom w:val="nil"/>
              <w:right w:val="single" w:sz="4" w:space="0" w:color="auto"/>
            </w:tcBorders>
            <w:shd w:val="clear" w:color="auto" w:fill="D9D9D9" w:themeFill="background1" w:themeFillShade="D9"/>
            <w:noWrap/>
            <w:vAlign w:val="bottom"/>
          </w:tcPr>
          <w:p w14:paraId="42E6FC74" w14:textId="3059B7E1" w:rsidR="00E63E35" w:rsidRPr="00B87024" w:rsidRDefault="00E63E35" w:rsidP="00E63E35">
            <w:pPr>
              <w:spacing w:before="0" w:after="0" w:line="240" w:lineRule="auto"/>
              <w:rPr>
                <w:rFonts w:ascii="Calibri" w:eastAsia="Times New Roman" w:hAnsi="Calibri" w:cs="Calibri"/>
                <w:b/>
                <w:bCs/>
                <w:color w:val="000000"/>
              </w:rPr>
            </w:pPr>
            <w:r>
              <w:rPr>
                <w:rFonts w:ascii="Calibri" w:eastAsia="Times New Roman" w:hAnsi="Calibri" w:cs="Calibri"/>
                <w:color w:val="000000"/>
              </w:rPr>
              <w:t>8.1</w:t>
            </w:r>
          </w:p>
        </w:tc>
      </w:tr>
      <w:tr w:rsidR="00E63E35" w:rsidRPr="00B87024" w14:paraId="39A94219" w14:textId="77777777" w:rsidTr="00B87024">
        <w:trPr>
          <w:trHeight w:val="300"/>
        </w:trPr>
        <w:tc>
          <w:tcPr>
            <w:tcW w:w="2280" w:type="dxa"/>
            <w:tcBorders>
              <w:top w:val="single" w:sz="4" w:space="0" w:color="auto"/>
              <w:left w:val="single" w:sz="4" w:space="0" w:color="auto"/>
              <w:bottom w:val="nil"/>
              <w:right w:val="single" w:sz="4" w:space="0" w:color="auto"/>
            </w:tcBorders>
            <w:shd w:val="clear" w:color="auto" w:fill="auto"/>
            <w:noWrap/>
            <w:vAlign w:val="bottom"/>
            <w:hideMark/>
          </w:tcPr>
          <w:p w14:paraId="0471C435" w14:textId="033F3F12"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30</w:t>
            </w:r>
            <w:r w:rsidRPr="00301C50">
              <w:rPr>
                <w:rFonts w:ascii="Calibri" w:eastAsia="Times New Roman" w:hAnsi="Calibri" w:cs="Calibri"/>
                <w:color w:val="000000"/>
              </w:rPr>
              <w:t>-</w:t>
            </w:r>
            <w:r>
              <w:rPr>
                <w:rFonts w:ascii="Calibri" w:eastAsia="Times New Roman" w:hAnsi="Calibri" w:cs="Calibri"/>
                <w:color w:val="000000"/>
              </w:rPr>
              <w:t>Mar</w:t>
            </w:r>
          </w:p>
        </w:tc>
        <w:tc>
          <w:tcPr>
            <w:tcW w:w="2280" w:type="dxa"/>
            <w:tcBorders>
              <w:top w:val="single" w:sz="4" w:space="0" w:color="auto"/>
              <w:left w:val="nil"/>
              <w:bottom w:val="nil"/>
              <w:right w:val="single" w:sz="4" w:space="0" w:color="auto"/>
            </w:tcBorders>
            <w:shd w:val="clear" w:color="auto" w:fill="auto"/>
            <w:noWrap/>
            <w:vAlign w:val="bottom"/>
            <w:hideMark/>
          </w:tcPr>
          <w:p w14:paraId="1B80C8B3" w14:textId="78598B99"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1</w:t>
            </w:r>
            <w:r w:rsidRPr="00301C50">
              <w:rPr>
                <w:rFonts w:ascii="Calibri" w:eastAsia="Times New Roman" w:hAnsi="Calibri" w:cs="Calibri"/>
                <w:color w:val="000000"/>
              </w:rPr>
              <w:t>-Apr</w:t>
            </w:r>
          </w:p>
        </w:tc>
        <w:tc>
          <w:tcPr>
            <w:tcW w:w="2280" w:type="dxa"/>
            <w:tcBorders>
              <w:top w:val="single" w:sz="4" w:space="0" w:color="auto"/>
              <w:left w:val="nil"/>
              <w:bottom w:val="nil"/>
              <w:right w:val="single" w:sz="4" w:space="0" w:color="auto"/>
            </w:tcBorders>
            <w:shd w:val="clear" w:color="auto" w:fill="auto"/>
            <w:noWrap/>
            <w:vAlign w:val="bottom"/>
            <w:hideMark/>
          </w:tcPr>
          <w:p w14:paraId="36A02B48" w14:textId="1A563826"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3</w:t>
            </w:r>
            <w:r w:rsidRPr="00301C50">
              <w:rPr>
                <w:rFonts w:ascii="Calibri" w:eastAsia="Times New Roman" w:hAnsi="Calibri" w:cs="Calibri"/>
                <w:color w:val="000000"/>
              </w:rPr>
              <w:t>-Apr</w:t>
            </w:r>
          </w:p>
        </w:tc>
      </w:tr>
      <w:tr w:rsidR="00E63E35" w:rsidRPr="00B87024" w14:paraId="454E8174" w14:textId="77777777" w:rsidTr="00BC3511">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tcPr>
          <w:p w14:paraId="2D5983DD" w14:textId="6607991F"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8.2</w:t>
            </w:r>
          </w:p>
        </w:tc>
        <w:tc>
          <w:tcPr>
            <w:tcW w:w="2280" w:type="dxa"/>
            <w:tcBorders>
              <w:top w:val="nil"/>
              <w:left w:val="nil"/>
              <w:bottom w:val="single" w:sz="4" w:space="0" w:color="auto"/>
              <w:right w:val="single" w:sz="4" w:space="0" w:color="auto"/>
            </w:tcBorders>
            <w:shd w:val="clear" w:color="auto" w:fill="auto"/>
            <w:noWrap/>
            <w:vAlign w:val="bottom"/>
          </w:tcPr>
          <w:p w14:paraId="5E247366" w14:textId="4C8A26FB"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8.3</w:t>
            </w:r>
          </w:p>
        </w:tc>
        <w:tc>
          <w:tcPr>
            <w:tcW w:w="2280" w:type="dxa"/>
            <w:tcBorders>
              <w:top w:val="nil"/>
              <w:left w:val="nil"/>
              <w:bottom w:val="single" w:sz="4" w:space="0" w:color="auto"/>
              <w:right w:val="single" w:sz="4" w:space="0" w:color="auto"/>
            </w:tcBorders>
            <w:shd w:val="clear" w:color="auto" w:fill="auto"/>
            <w:noWrap/>
            <w:vAlign w:val="bottom"/>
          </w:tcPr>
          <w:p w14:paraId="376C0026" w14:textId="6FB5FCDE"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8.5</w:t>
            </w:r>
          </w:p>
        </w:tc>
      </w:tr>
      <w:tr w:rsidR="00E63E35" w:rsidRPr="00B87024" w14:paraId="09542919" w14:textId="77777777" w:rsidTr="006935A6">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hideMark/>
          </w:tcPr>
          <w:p w14:paraId="6FC91C33" w14:textId="021A1DF1"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6</w:t>
            </w:r>
            <w:r w:rsidRPr="00301C50">
              <w:rPr>
                <w:rFonts w:ascii="Calibri" w:eastAsia="Times New Roman" w:hAnsi="Calibri" w:cs="Calibri"/>
                <w:color w:val="000000"/>
              </w:rPr>
              <w:t>-Apr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114BC14C" w14:textId="4A524062"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8</w:t>
            </w:r>
            <w:r w:rsidRPr="00301C50">
              <w:rPr>
                <w:rFonts w:ascii="Calibri" w:eastAsia="Times New Roman" w:hAnsi="Calibri" w:cs="Calibri"/>
                <w:color w:val="000000"/>
              </w:rPr>
              <w:t>-Apr</w:t>
            </w:r>
          </w:p>
        </w:tc>
        <w:tc>
          <w:tcPr>
            <w:tcW w:w="2280" w:type="dxa"/>
            <w:tcBorders>
              <w:top w:val="nil"/>
              <w:left w:val="nil"/>
              <w:bottom w:val="nil"/>
              <w:right w:val="single" w:sz="4" w:space="0" w:color="auto"/>
            </w:tcBorders>
            <w:shd w:val="clear" w:color="auto" w:fill="D9D9D9" w:themeFill="background1" w:themeFillShade="D9"/>
            <w:noWrap/>
            <w:vAlign w:val="bottom"/>
            <w:hideMark/>
          </w:tcPr>
          <w:p w14:paraId="22434253" w14:textId="5E5FC4B0"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0</w:t>
            </w:r>
            <w:r w:rsidRPr="00301C50">
              <w:rPr>
                <w:rFonts w:ascii="Calibri" w:eastAsia="Times New Roman" w:hAnsi="Calibri" w:cs="Calibri"/>
                <w:color w:val="000000"/>
              </w:rPr>
              <w:t>-Apr</w:t>
            </w:r>
          </w:p>
        </w:tc>
      </w:tr>
      <w:tr w:rsidR="00E63E35" w:rsidRPr="00B87024" w14:paraId="28B2BD6A" w14:textId="77777777" w:rsidTr="00E63E35">
        <w:trPr>
          <w:trHeight w:val="300"/>
        </w:trPr>
        <w:tc>
          <w:tcPr>
            <w:tcW w:w="2280" w:type="dxa"/>
            <w:tcBorders>
              <w:top w:val="nil"/>
              <w:left w:val="single" w:sz="4" w:space="0" w:color="auto"/>
              <w:bottom w:val="nil"/>
              <w:right w:val="single" w:sz="4" w:space="0" w:color="auto"/>
            </w:tcBorders>
            <w:shd w:val="clear" w:color="auto" w:fill="D9D9D9" w:themeFill="background1" w:themeFillShade="D9"/>
            <w:noWrap/>
            <w:vAlign w:val="bottom"/>
          </w:tcPr>
          <w:p w14:paraId="7CB9475F" w14:textId="29BEE74D" w:rsidR="00E63E35" w:rsidRPr="001D4E7C" w:rsidRDefault="00E63E35" w:rsidP="00E63E35">
            <w:pPr>
              <w:spacing w:before="0" w:after="0" w:line="240" w:lineRule="auto"/>
              <w:rPr>
                <w:rFonts w:ascii="Calibri" w:eastAsia="Times New Roman" w:hAnsi="Calibri" w:cs="Calibri"/>
                <w:bCs/>
                <w:color w:val="000000"/>
              </w:rPr>
            </w:pPr>
            <w:r w:rsidRPr="009B34D1">
              <w:rPr>
                <w:rFonts w:ascii="Calibri" w:eastAsia="Times New Roman" w:hAnsi="Calibri" w:cs="Calibri"/>
                <w:b/>
                <w:color w:val="000000"/>
              </w:rPr>
              <w:t>Exam 3 Review</w:t>
            </w:r>
          </w:p>
        </w:tc>
        <w:tc>
          <w:tcPr>
            <w:tcW w:w="2280" w:type="dxa"/>
            <w:tcBorders>
              <w:top w:val="nil"/>
              <w:left w:val="nil"/>
              <w:bottom w:val="nil"/>
              <w:right w:val="single" w:sz="4" w:space="0" w:color="auto"/>
            </w:tcBorders>
            <w:shd w:val="clear" w:color="auto" w:fill="D9D9D9" w:themeFill="background1" w:themeFillShade="D9"/>
            <w:noWrap/>
            <w:vAlign w:val="bottom"/>
          </w:tcPr>
          <w:p w14:paraId="6AF3F68E" w14:textId="1BBC4872" w:rsidR="00E63E35" w:rsidRPr="00B87024" w:rsidRDefault="00E63E35" w:rsidP="00E63E35">
            <w:pPr>
              <w:spacing w:before="0" w:after="0" w:line="240" w:lineRule="auto"/>
              <w:rPr>
                <w:rFonts w:ascii="Calibri" w:eastAsia="Times New Roman" w:hAnsi="Calibri" w:cs="Calibri"/>
                <w:b/>
                <w:bCs/>
                <w:color w:val="000000"/>
              </w:rPr>
            </w:pPr>
            <w:r>
              <w:rPr>
                <w:rFonts w:ascii="Calibri" w:eastAsia="Times New Roman" w:hAnsi="Calibri" w:cs="Calibri"/>
                <w:b/>
                <w:bCs/>
                <w:color w:val="000000"/>
              </w:rPr>
              <w:t>Exam 3</w:t>
            </w:r>
          </w:p>
        </w:tc>
        <w:tc>
          <w:tcPr>
            <w:tcW w:w="2280" w:type="dxa"/>
            <w:tcBorders>
              <w:top w:val="nil"/>
              <w:left w:val="nil"/>
              <w:bottom w:val="nil"/>
              <w:right w:val="single" w:sz="4" w:space="0" w:color="auto"/>
            </w:tcBorders>
            <w:shd w:val="clear" w:color="auto" w:fill="D9D9D9" w:themeFill="background1" w:themeFillShade="D9"/>
            <w:noWrap/>
            <w:vAlign w:val="bottom"/>
          </w:tcPr>
          <w:p w14:paraId="2C4686EB" w14:textId="2C592A98" w:rsidR="00E63E35" w:rsidRPr="009B34D1" w:rsidRDefault="00E63E35" w:rsidP="00E63E35">
            <w:pPr>
              <w:spacing w:before="0" w:after="0" w:line="240" w:lineRule="auto"/>
              <w:rPr>
                <w:rFonts w:ascii="Calibri" w:eastAsia="Times New Roman" w:hAnsi="Calibri" w:cs="Calibri"/>
                <w:bCs/>
                <w:color w:val="000000"/>
              </w:rPr>
            </w:pPr>
            <w:r w:rsidRPr="001D4E7C">
              <w:rPr>
                <w:rFonts w:ascii="Calibri" w:eastAsia="Times New Roman" w:hAnsi="Calibri" w:cs="Calibri"/>
                <w:bCs/>
                <w:color w:val="000000"/>
              </w:rPr>
              <w:t>9.3</w:t>
            </w:r>
          </w:p>
        </w:tc>
      </w:tr>
      <w:tr w:rsidR="00E63E35" w:rsidRPr="00B87024" w14:paraId="37DFD2CD" w14:textId="77777777" w:rsidTr="00B87024">
        <w:trPr>
          <w:trHeight w:val="300"/>
        </w:trPr>
        <w:tc>
          <w:tcPr>
            <w:tcW w:w="2280" w:type="dxa"/>
            <w:tcBorders>
              <w:top w:val="single" w:sz="4" w:space="0" w:color="auto"/>
              <w:left w:val="single" w:sz="4" w:space="0" w:color="auto"/>
              <w:bottom w:val="nil"/>
              <w:right w:val="single" w:sz="4" w:space="0" w:color="auto"/>
            </w:tcBorders>
            <w:shd w:val="clear" w:color="auto" w:fill="auto"/>
            <w:noWrap/>
            <w:vAlign w:val="bottom"/>
            <w:hideMark/>
          </w:tcPr>
          <w:p w14:paraId="6C194F64" w14:textId="409BF215"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3</w:t>
            </w:r>
            <w:r w:rsidRPr="00301C50">
              <w:rPr>
                <w:rFonts w:ascii="Calibri" w:eastAsia="Times New Roman" w:hAnsi="Calibri" w:cs="Calibri"/>
                <w:color w:val="000000"/>
              </w:rPr>
              <w:t>-Apr</w:t>
            </w:r>
          </w:p>
        </w:tc>
        <w:tc>
          <w:tcPr>
            <w:tcW w:w="2280" w:type="dxa"/>
            <w:tcBorders>
              <w:top w:val="single" w:sz="4" w:space="0" w:color="auto"/>
              <w:left w:val="nil"/>
              <w:bottom w:val="nil"/>
              <w:right w:val="single" w:sz="4" w:space="0" w:color="auto"/>
            </w:tcBorders>
            <w:shd w:val="clear" w:color="auto" w:fill="auto"/>
            <w:noWrap/>
            <w:vAlign w:val="bottom"/>
            <w:hideMark/>
          </w:tcPr>
          <w:p w14:paraId="22079EE6" w14:textId="38E95D85"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5</w:t>
            </w:r>
            <w:r w:rsidRPr="00301C50">
              <w:rPr>
                <w:rFonts w:ascii="Calibri" w:eastAsia="Times New Roman" w:hAnsi="Calibri" w:cs="Calibri"/>
                <w:color w:val="000000"/>
              </w:rPr>
              <w:t>-Apr</w:t>
            </w:r>
          </w:p>
        </w:tc>
        <w:tc>
          <w:tcPr>
            <w:tcW w:w="2280" w:type="dxa"/>
            <w:tcBorders>
              <w:top w:val="single" w:sz="4" w:space="0" w:color="auto"/>
              <w:left w:val="nil"/>
              <w:bottom w:val="nil"/>
              <w:right w:val="single" w:sz="4" w:space="0" w:color="auto"/>
            </w:tcBorders>
            <w:shd w:val="clear" w:color="auto" w:fill="auto"/>
            <w:noWrap/>
            <w:vAlign w:val="bottom"/>
            <w:hideMark/>
          </w:tcPr>
          <w:p w14:paraId="1967A2DE" w14:textId="2BBA494E"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1</w:t>
            </w:r>
            <w:r>
              <w:rPr>
                <w:rFonts w:ascii="Calibri" w:eastAsia="Times New Roman" w:hAnsi="Calibri" w:cs="Calibri"/>
                <w:color w:val="000000"/>
              </w:rPr>
              <w:t>7</w:t>
            </w:r>
            <w:r w:rsidRPr="00301C50">
              <w:rPr>
                <w:rFonts w:ascii="Calibri" w:eastAsia="Times New Roman" w:hAnsi="Calibri" w:cs="Calibri"/>
                <w:color w:val="000000"/>
              </w:rPr>
              <w:t>-Apr</w:t>
            </w:r>
          </w:p>
        </w:tc>
      </w:tr>
      <w:tr w:rsidR="00E63E35" w:rsidRPr="00B87024" w14:paraId="5B414D24" w14:textId="77777777" w:rsidTr="009B34D1">
        <w:trPr>
          <w:trHeight w:val="300"/>
        </w:trPr>
        <w:tc>
          <w:tcPr>
            <w:tcW w:w="2280" w:type="dxa"/>
            <w:tcBorders>
              <w:top w:val="nil"/>
              <w:left w:val="single" w:sz="4" w:space="0" w:color="auto"/>
              <w:bottom w:val="nil"/>
              <w:right w:val="single" w:sz="4" w:space="0" w:color="auto"/>
            </w:tcBorders>
            <w:shd w:val="clear" w:color="auto" w:fill="auto"/>
            <w:noWrap/>
            <w:vAlign w:val="bottom"/>
          </w:tcPr>
          <w:p w14:paraId="20A6C623" w14:textId="0FBB4AB5" w:rsidR="00E63E35" w:rsidRPr="00B87024" w:rsidRDefault="00E63E35" w:rsidP="00E63E35">
            <w:pPr>
              <w:spacing w:before="0" w:after="0" w:line="240" w:lineRule="auto"/>
              <w:rPr>
                <w:rFonts w:ascii="Calibri" w:eastAsia="Times New Roman" w:hAnsi="Calibri" w:cs="Calibri"/>
                <w:color w:val="000000"/>
              </w:rPr>
            </w:pPr>
            <w:r w:rsidRPr="00B87024">
              <w:rPr>
                <w:rFonts w:ascii="Calibri" w:eastAsia="Times New Roman" w:hAnsi="Calibri" w:cs="Calibri"/>
                <w:b/>
                <w:bCs/>
                <w:color w:val="000000"/>
              </w:rPr>
              <w:t>Lab 3</w:t>
            </w:r>
          </w:p>
        </w:tc>
        <w:tc>
          <w:tcPr>
            <w:tcW w:w="2280" w:type="dxa"/>
            <w:tcBorders>
              <w:top w:val="nil"/>
              <w:left w:val="nil"/>
              <w:bottom w:val="nil"/>
              <w:right w:val="single" w:sz="4" w:space="0" w:color="auto"/>
            </w:tcBorders>
            <w:shd w:val="clear" w:color="auto" w:fill="auto"/>
            <w:noWrap/>
            <w:vAlign w:val="bottom"/>
          </w:tcPr>
          <w:p w14:paraId="390BE104" w14:textId="1F2DCDCF" w:rsidR="00E63E35" w:rsidRPr="001D4E7C" w:rsidRDefault="00E63E35" w:rsidP="00E63E35">
            <w:pPr>
              <w:spacing w:before="0" w:after="0" w:line="240" w:lineRule="auto"/>
              <w:rPr>
                <w:rFonts w:ascii="Calibri" w:eastAsia="Times New Roman" w:hAnsi="Calibri" w:cs="Calibri"/>
                <w:color w:val="000000"/>
              </w:rPr>
            </w:pPr>
            <w:r w:rsidRPr="00B87024">
              <w:rPr>
                <w:rFonts w:ascii="Calibri" w:eastAsia="Times New Roman" w:hAnsi="Calibri" w:cs="Calibri"/>
                <w:b/>
                <w:bCs/>
                <w:color w:val="000000"/>
              </w:rPr>
              <w:t>Lab 3</w:t>
            </w:r>
          </w:p>
        </w:tc>
        <w:tc>
          <w:tcPr>
            <w:tcW w:w="2280" w:type="dxa"/>
            <w:tcBorders>
              <w:top w:val="nil"/>
              <w:left w:val="nil"/>
              <w:bottom w:val="nil"/>
              <w:right w:val="single" w:sz="4" w:space="0" w:color="auto"/>
            </w:tcBorders>
            <w:shd w:val="clear" w:color="auto" w:fill="auto"/>
            <w:noWrap/>
            <w:vAlign w:val="bottom"/>
          </w:tcPr>
          <w:p w14:paraId="17C4280E" w14:textId="0DD5098A" w:rsidR="00E63E35" w:rsidRPr="00B87024" w:rsidRDefault="00E63E35" w:rsidP="00E63E35">
            <w:pPr>
              <w:spacing w:before="0" w:after="0" w:line="240" w:lineRule="auto"/>
              <w:rPr>
                <w:rFonts w:ascii="Calibri" w:eastAsia="Times New Roman" w:hAnsi="Calibri" w:cs="Calibri"/>
                <w:b/>
                <w:bCs/>
                <w:color w:val="000000"/>
              </w:rPr>
            </w:pPr>
            <w:r>
              <w:rPr>
                <w:rFonts w:ascii="Calibri" w:eastAsia="Times New Roman" w:hAnsi="Calibri" w:cs="Calibri"/>
                <w:color w:val="000000"/>
              </w:rPr>
              <w:t>9.1</w:t>
            </w:r>
          </w:p>
        </w:tc>
      </w:tr>
      <w:tr w:rsidR="00E63E35" w:rsidRPr="00B87024" w14:paraId="3382BE8C" w14:textId="77777777" w:rsidTr="006935A6">
        <w:trPr>
          <w:trHeight w:val="300"/>
        </w:trPr>
        <w:tc>
          <w:tcPr>
            <w:tcW w:w="2280" w:type="dxa"/>
            <w:tcBorders>
              <w:top w:val="single" w:sz="4" w:space="0" w:color="auto"/>
              <w:left w:val="single" w:sz="4" w:space="0" w:color="auto"/>
              <w:bottom w:val="nil"/>
              <w:right w:val="nil"/>
            </w:tcBorders>
            <w:shd w:val="clear" w:color="auto" w:fill="D9D9D9" w:themeFill="background1" w:themeFillShade="D9"/>
            <w:noWrap/>
            <w:vAlign w:val="bottom"/>
            <w:hideMark/>
          </w:tcPr>
          <w:p w14:paraId="733956C9" w14:textId="4789893C"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0</w:t>
            </w:r>
            <w:r w:rsidRPr="00301C50">
              <w:rPr>
                <w:rFonts w:ascii="Calibri" w:eastAsia="Times New Roman" w:hAnsi="Calibri" w:cs="Calibri"/>
                <w:color w:val="000000"/>
              </w:rPr>
              <w:t>-Apr</w:t>
            </w:r>
          </w:p>
        </w:tc>
        <w:tc>
          <w:tcPr>
            <w:tcW w:w="2280"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79C34EC2" w14:textId="1A56DF74"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2</w:t>
            </w:r>
            <w:r w:rsidRPr="00301C50">
              <w:rPr>
                <w:rFonts w:ascii="Calibri" w:eastAsia="Times New Roman" w:hAnsi="Calibri" w:cs="Calibri"/>
                <w:color w:val="000000"/>
              </w:rPr>
              <w:t>-Apr</w:t>
            </w:r>
          </w:p>
        </w:tc>
        <w:tc>
          <w:tcPr>
            <w:tcW w:w="2280" w:type="dxa"/>
            <w:tcBorders>
              <w:top w:val="single" w:sz="4" w:space="0" w:color="auto"/>
              <w:left w:val="nil"/>
              <w:bottom w:val="nil"/>
              <w:right w:val="single" w:sz="4" w:space="0" w:color="auto"/>
            </w:tcBorders>
            <w:shd w:val="clear" w:color="auto" w:fill="D9D9D9" w:themeFill="background1" w:themeFillShade="D9"/>
            <w:noWrap/>
            <w:vAlign w:val="bottom"/>
            <w:hideMark/>
          </w:tcPr>
          <w:p w14:paraId="54B15E7D" w14:textId="1E6CE98D"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4</w:t>
            </w:r>
            <w:r w:rsidRPr="00301C50">
              <w:rPr>
                <w:rFonts w:ascii="Calibri" w:eastAsia="Times New Roman" w:hAnsi="Calibri" w:cs="Calibri"/>
                <w:color w:val="000000"/>
              </w:rPr>
              <w:t>-Apr</w:t>
            </w:r>
          </w:p>
        </w:tc>
      </w:tr>
      <w:tr w:rsidR="00E63E35" w:rsidRPr="00B87024" w14:paraId="730AF22E" w14:textId="77777777" w:rsidTr="00BC3511">
        <w:trPr>
          <w:trHeight w:val="300"/>
        </w:trPr>
        <w:tc>
          <w:tcPr>
            <w:tcW w:w="2280" w:type="dxa"/>
            <w:tcBorders>
              <w:top w:val="nil"/>
              <w:left w:val="single" w:sz="4" w:space="0" w:color="auto"/>
              <w:bottom w:val="single" w:sz="4" w:space="0" w:color="auto"/>
              <w:right w:val="nil"/>
            </w:tcBorders>
            <w:shd w:val="clear" w:color="auto" w:fill="D9D9D9" w:themeFill="background1" w:themeFillShade="D9"/>
            <w:noWrap/>
            <w:vAlign w:val="bottom"/>
          </w:tcPr>
          <w:p w14:paraId="39D4D23B" w14:textId="1B9523DD" w:rsidR="00E63E35" w:rsidRPr="00B87024" w:rsidRDefault="00E63E35" w:rsidP="00E63E35">
            <w:pPr>
              <w:spacing w:before="0" w:after="0" w:line="240" w:lineRule="auto"/>
              <w:rPr>
                <w:rFonts w:ascii="Calibri" w:eastAsia="Times New Roman" w:hAnsi="Calibri" w:cs="Calibri"/>
                <w:color w:val="000000"/>
              </w:rPr>
            </w:pPr>
            <w:r w:rsidRPr="001D4E7C">
              <w:rPr>
                <w:rFonts w:ascii="Calibri" w:eastAsia="Times New Roman" w:hAnsi="Calibri" w:cs="Calibri"/>
                <w:color w:val="000000"/>
              </w:rPr>
              <w:t>9.2</w:t>
            </w:r>
          </w:p>
        </w:tc>
        <w:tc>
          <w:tcPr>
            <w:tcW w:w="228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4920550" w14:textId="054EAA36" w:rsidR="00E63E35" w:rsidRPr="00B87024" w:rsidRDefault="00E63E35" w:rsidP="00E63E35">
            <w:pPr>
              <w:spacing w:before="0" w:after="0" w:line="240" w:lineRule="auto"/>
              <w:rPr>
                <w:rFonts w:ascii="Calibri" w:eastAsia="Times New Roman" w:hAnsi="Calibri" w:cs="Calibri"/>
                <w:color w:val="000000"/>
              </w:rPr>
            </w:pPr>
            <w:r w:rsidRPr="00B87024">
              <w:rPr>
                <w:rFonts w:ascii="Calibri" w:eastAsia="Times New Roman" w:hAnsi="Calibri" w:cs="Calibri"/>
                <w:b/>
                <w:bCs/>
                <w:color w:val="000000"/>
              </w:rPr>
              <w:t>Lab 4</w:t>
            </w:r>
          </w:p>
        </w:tc>
        <w:tc>
          <w:tcPr>
            <w:tcW w:w="2280" w:type="dxa"/>
            <w:tcBorders>
              <w:top w:val="nil"/>
              <w:left w:val="nil"/>
              <w:bottom w:val="single" w:sz="4" w:space="0" w:color="auto"/>
              <w:right w:val="single" w:sz="4" w:space="0" w:color="auto"/>
            </w:tcBorders>
            <w:shd w:val="clear" w:color="auto" w:fill="D9D9D9" w:themeFill="background1" w:themeFillShade="D9"/>
            <w:noWrap/>
            <w:vAlign w:val="bottom"/>
          </w:tcPr>
          <w:p w14:paraId="60E2ACC5" w14:textId="73AE0728" w:rsidR="00E63E35" w:rsidRPr="001D4E7C" w:rsidRDefault="00E63E35" w:rsidP="00E63E35">
            <w:pPr>
              <w:spacing w:before="0" w:after="0" w:line="240" w:lineRule="auto"/>
              <w:rPr>
                <w:rFonts w:ascii="Calibri" w:eastAsia="Times New Roman" w:hAnsi="Calibri" w:cs="Calibri"/>
                <w:bCs/>
                <w:color w:val="000000"/>
              </w:rPr>
            </w:pPr>
            <w:r w:rsidRPr="00B87024">
              <w:rPr>
                <w:rFonts w:ascii="Calibri" w:eastAsia="Times New Roman" w:hAnsi="Calibri" w:cs="Calibri"/>
                <w:b/>
                <w:bCs/>
                <w:color w:val="000000"/>
              </w:rPr>
              <w:t>Lab 4</w:t>
            </w:r>
          </w:p>
        </w:tc>
      </w:tr>
      <w:tr w:rsidR="00E63E35" w:rsidRPr="00B87024" w14:paraId="0704DA90" w14:textId="77777777" w:rsidTr="00B87024">
        <w:trPr>
          <w:trHeight w:val="300"/>
        </w:trPr>
        <w:tc>
          <w:tcPr>
            <w:tcW w:w="2280" w:type="dxa"/>
            <w:tcBorders>
              <w:top w:val="nil"/>
              <w:left w:val="single" w:sz="4" w:space="0" w:color="auto"/>
              <w:bottom w:val="nil"/>
              <w:right w:val="nil"/>
            </w:tcBorders>
            <w:shd w:val="clear" w:color="auto" w:fill="auto"/>
            <w:noWrap/>
            <w:vAlign w:val="bottom"/>
            <w:hideMark/>
          </w:tcPr>
          <w:p w14:paraId="05F9CF24" w14:textId="1EC5DD1C" w:rsidR="00E63E35" w:rsidRPr="00B87024" w:rsidRDefault="00E63E35" w:rsidP="00E63E35">
            <w:pPr>
              <w:spacing w:before="0" w:after="0" w:line="240" w:lineRule="auto"/>
              <w:rPr>
                <w:rFonts w:ascii="Calibri" w:eastAsia="Times New Roman" w:hAnsi="Calibri" w:cs="Calibri"/>
                <w:color w:val="000000"/>
              </w:rPr>
            </w:pPr>
            <w:r w:rsidRPr="00301C50">
              <w:rPr>
                <w:rFonts w:ascii="Calibri" w:eastAsia="Times New Roman" w:hAnsi="Calibri" w:cs="Calibri"/>
                <w:color w:val="000000"/>
              </w:rPr>
              <w:t>2</w:t>
            </w:r>
            <w:r>
              <w:rPr>
                <w:rFonts w:ascii="Calibri" w:eastAsia="Times New Roman" w:hAnsi="Calibri" w:cs="Calibri"/>
                <w:color w:val="000000"/>
              </w:rPr>
              <w:t>7</w:t>
            </w:r>
            <w:r w:rsidRPr="00301C50">
              <w:rPr>
                <w:rFonts w:ascii="Calibri" w:eastAsia="Times New Roman" w:hAnsi="Calibri" w:cs="Calibri"/>
                <w:color w:val="000000"/>
              </w:rPr>
              <w:t>-Apr</w:t>
            </w:r>
          </w:p>
        </w:tc>
        <w:tc>
          <w:tcPr>
            <w:tcW w:w="2280" w:type="dxa"/>
            <w:tcBorders>
              <w:top w:val="nil"/>
              <w:left w:val="single" w:sz="4" w:space="0" w:color="auto"/>
              <w:bottom w:val="nil"/>
              <w:right w:val="single" w:sz="4" w:space="0" w:color="auto"/>
            </w:tcBorders>
            <w:shd w:val="clear" w:color="auto" w:fill="auto"/>
            <w:noWrap/>
            <w:vAlign w:val="bottom"/>
            <w:hideMark/>
          </w:tcPr>
          <w:p w14:paraId="5B8C5871" w14:textId="16F7B7DF" w:rsidR="00E63E35" w:rsidRPr="00B87024" w:rsidRDefault="00E63E35" w:rsidP="00E63E35">
            <w:pPr>
              <w:spacing w:before="0" w:after="0" w:line="240" w:lineRule="auto"/>
              <w:rPr>
                <w:rFonts w:ascii="Calibri" w:eastAsia="Times New Roman" w:hAnsi="Calibri" w:cs="Calibri"/>
                <w:color w:val="000000"/>
              </w:rPr>
            </w:pPr>
            <w:r>
              <w:rPr>
                <w:rFonts w:ascii="Calibri" w:eastAsia="Times New Roman" w:hAnsi="Calibri" w:cs="Calibri"/>
                <w:color w:val="000000"/>
              </w:rPr>
              <w:t>29</w:t>
            </w:r>
            <w:r w:rsidRPr="00301C50">
              <w:rPr>
                <w:rFonts w:ascii="Calibri" w:eastAsia="Times New Roman" w:hAnsi="Calibri" w:cs="Calibri"/>
                <w:color w:val="000000"/>
              </w:rPr>
              <w:t>-</w:t>
            </w:r>
            <w:r>
              <w:rPr>
                <w:rFonts w:ascii="Calibri" w:eastAsia="Times New Roman" w:hAnsi="Calibri" w:cs="Calibri"/>
                <w:color w:val="000000"/>
              </w:rPr>
              <w:t>Apr</w:t>
            </w:r>
          </w:p>
        </w:tc>
        <w:tc>
          <w:tcPr>
            <w:tcW w:w="2280" w:type="dxa"/>
            <w:tcBorders>
              <w:top w:val="nil"/>
              <w:left w:val="nil"/>
              <w:bottom w:val="nil"/>
              <w:right w:val="nil"/>
            </w:tcBorders>
            <w:shd w:val="clear" w:color="auto" w:fill="auto"/>
            <w:noWrap/>
            <w:vAlign w:val="bottom"/>
            <w:hideMark/>
          </w:tcPr>
          <w:p w14:paraId="3229C204" w14:textId="77777777" w:rsidR="00E63E35" w:rsidRPr="00B87024" w:rsidRDefault="00E63E35" w:rsidP="00E63E35">
            <w:pPr>
              <w:spacing w:before="0" w:after="0" w:line="240" w:lineRule="auto"/>
              <w:rPr>
                <w:rFonts w:ascii="Calibri" w:eastAsia="Times New Roman" w:hAnsi="Calibri" w:cs="Calibri"/>
                <w:color w:val="000000"/>
              </w:rPr>
            </w:pPr>
          </w:p>
        </w:tc>
      </w:tr>
      <w:tr w:rsidR="00E63E35" w:rsidRPr="00B87024" w14:paraId="32F32360" w14:textId="77777777" w:rsidTr="00B87024">
        <w:trPr>
          <w:trHeight w:val="300"/>
        </w:trPr>
        <w:tc>
          <w:tcPr>
            <w:tcW w:w="4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1883F" w14:textId="77777777" w:rsidR="00E63E35" w:rsidRPr="00B87024" w:rsidRDefault="00E63E35" w:rsidP="00E63E35">
            <w:pPr>
              <w:spacing w:before="0" w:after="0" w:line="240" w:lineRule="auto"/>
              <w:jc w:val="center"/>
              <w:rPr>
                <w:rFonts w:ascii="Calibri" w:eastAsia="Times New Roman" w:hAnsi="Calibri" w:cs="Calibri"/>
                <w:b/>
                <w:bCs/>
                <w:color w:val="000000"/>
              </w:rPr>
            </w:pPr>
            <w:r w:rsidRPr="00B87024">
              <w:rPr>
                <w:rFonts w:ascii="Calibri" w:eastAsia="Times New Roman" w:hAnsi="Calibri" w:cs="Calibri"/>
                <w:b/>
                <w:bCs/>
                <w:color w:val="000000"/>
              </w:rPr>
              <w:t>Final Exam Review</w:t>
            </w:r>
          </w:p>
        </w:tc>
        <w:tc>
          <w:tcPr>
            <w:tcW w:w="2280" w:type="dxa"/>
            <w:tcBorders>
              <w:top w:val="nil"/>
              <w:left w:val="nil"/>
              <w:bottom w:val="nil"/>
              <w:right w:val="nil"/>
            </w:tcBorders>
            <w:shd w:val="clear" w:color="auto" w:fill="auto"/>
            <w:noWrap/>
            <w:vAlign w:val="bottom"/>
            <w:hideMark/>
          </w:tcPr>
          <w:p w14:paraId="4D14D318" w14:textId="77777777" w:rsidR="00E63E35" w:rsidRPr="00B87024" w:rsidRDefault="00E63E35" w:rsidP="00E63E35">
            <w:pPr>
              <w:spacing w:before="0" w:after="0" w:line="240" w:lineRule="auto"/>
              <w:jc w:val="center"/>
              <w:rPr>
                <w:rFonts w:ascii="Calibri" w:eastAsia="Times New Roman" w:hAnsi="Calibri" w:cs="Calibri"/>
                <w:b/>
                <w:bCs/>
                <w:color w:val="000000"/>
              </w:rPr>
            </w:pPr>
          </w:p>
        </w:tc>
      </w:tr>
    </w:tbl>
    <w:p w14:paraId="44293AEC" w14:textId="77777777" w:rsidR="00A660C8" w:rsidRPr="002417E3" w:rsidRDefault="00A660C8" w:rsidP="003265FB">
      <w:pPr>
        <w:spacing w:before="0" w:after="0"/>
        <w:rPr>
          <w:b/>
          <w:i/>
        </w:rPr>
      </w:pPr>
    </w:p>
    <w:sectPr w:rsidR="00A660C8" w:rsidRPr="002417E3" w:rsidSect="00081C59">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2ED1C" w14:textId="77777777" w:rsidR="001C08BF" w:rsidRDefault="001C08BF" w:rsidP="009944FB">
      <w:pPr>
        <w:spacing w:before="0" w:after="0" w:line="240" w:lineRule="auto"/>
      </w:pPr>
      <w:r>
        <w:separator/>
      </w:r>
    </w:p>
  </w:endnote>
  <w:endnote w:type="continuationSeparator" w:id="0">
    <w:p w14:paraId="47DA95E5" w14:textId="77777777" w:rsidR="001C08BF" w:rsidRDefault="001C08BF"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03143"/>
      <w:docPartObj>
        <w:docPartGallery w:val="Page Numbers (Bottom of Page)"/>
        <w:docPartUnique/>
      </w:docPartObj>
    </w:sdtPr>
    <w:sdtEndPr>
      <w:rPr>
        <w:noProof/>
        <w:sz w:val="20"/>
      </w:rPr>
    </w:sdtEndPr>
    <w:sdtContent>
      <w:p w14:paraId="6EF9CAA0" w14:textId="5F3D240B"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384B95">
          <w:rPr>
            <w:noProof/>
            <w:sz w:val="20"/>
          </w:rPr>
          <w:t>5</w:t>
        </w:r>
        <w:r w:rsidRPr="00B13B05">
          <w:rPr>
            <w:noProof/>
            <w:sz w:val="20"/>
          </w:rPr>
          <w:fldChar w:fldCharType="end"/>
        </w:r>
      </w:p>
    </w:sdtContent>
  </w:sdt>
  <w:p w14:paraId="7FDF598D" w14:textId="77777777"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EF2EE" w14:textId="77777777" w:rsidR="001C08BF" w:rsidRDefault="001C08BF" w:rsidP="009944FB">
      <w:pPr>
        <w:spacing w:before="0" w:after="0" w:line="240" w:lineRule="auto"/>
      </w:pPr>
      <w:r>
        <w:separator/>
      </w:r>
    </w:p>
  </w:footnote>
  <w:footnote w:type="continuationSeparator" w:id="0">
    <w:p w14:paraId="137FFA92" w14:textId="77777777" w:rsidR="001C08BF" w:rsidRDefault="001C08BF" w:rsidP="009944F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396F" w14:textId="77777777" w:rsidR="002C6414" w:rsidRDefault="00384B95">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14:paraId="35FD3F7A" w14:textId="77777777"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BEF" w14:textId="77777777" w:rsidR="002C6414" w:rsidRPr="001309CD" w:rsidRDefault="002C6414" w:rsidP="009944FB">
    <w:pPr>
      <w:pStyle w:val="Header"/>
      <w:jc w:val="center"/>
      <w:rPr>
        <w:color w:val="365F91" w:themeColor="accent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D3CC9"/>
    <w:multiLevelType w:val="hybridMultilevel"/>
    <w:tmpl w:val="BA6687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BD6"/>
    <w:multiLevelType w:val="hybridMultilevel"/>
    <w:tmpl w:val="42BE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1CC03843"/>
    <w:multiLevelType w:val="hybridMultilevel"/>
    <w:tmpl w:val="4C8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F479F"/>
    <w:multiLevelType w:val="hybridMultilevel"/>
    <w:tmpl w:val="B4F2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C2ECB"/>
    <w:multiLevelType w:val="hybridMultilevel"/>
    <w:tmpl w:val="C6F2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B4EDC"/>
    <w:multiLevelType w:val="hybridMultilevel"/>
    <w:tmpl w:val="45924118"/>
    <w:lvl w:ilvl="0" w:tplc="8DEC363C">
      <w:start w:val="1"/>
      <w:numFmt w:val="upperRoman"/>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82474"/>
    <w:multiLevelType w:val="hybridMultilevel"/>
    <w:tmpl w:val="1E2E2A0A"/>
    <w:lvl w:ilvl="0" w:tplc="2ADA7A6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7B5B99"/>
    <w:multiLevelType w:val="hybridMultilevel"/>
    <w:tmpl w:val="ACACCDC6"/>
    <w:lvl w:ilvl="0" w:tplc="0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F42CA"/>
    <w:multiLevelType w:val="hybridMultilevel"/>
    <w:tmpl w:val="1FC6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7E449D0"/>
    <w:multiLevelType w:val="hybridMultilevel"/>
    <w:tmpl w:val="1642328A"/>
    <w:lvl w:ilvl="0" w:tplc="8DEC363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EA2829"/>
    <w:multiLevelType w:val="hybridMultilevel"/>
    <w:tmpl w:val="E05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4"/>
  </w:num>
  <w:num w:numId="5">
    <w:abstractNumId w:val="5"/>
  </w:num>
  <w:num w:numId="6">
    <w:abstractNumId w:val="9"/>
  </w:num>
  <w:num w:numId="7">
    <w:abstractNumId w:val="3"/>
  </w:num>
  <w:num w:numId="8">
    <w:abstractNumId w:val="10"/>
  </w:num>
  <w:num w:numId="9">
    <w:abstractNumId w:val="11"/>
  </w:num>
  <w:num w:numId="10">
    <w:abstractNumId w:val="19"/>
  </w:num>
  <w:num w:numId="11">
    <w:abstractNumId w:val="16"/>
  </w:num>
  <w:num w:numId="12">
    <w:abstractNumId w:val="2"/>
  </w:num>
  <w:num w:numId="13">
    <w:abstractNumId w:val="1"/>
  </w:num>
  <w:num w:numId="14">
    <w:abstractNumId w:val="20"/>
  </w:num>
  <w:num w:numId="15">
    <w:abstractNumId w:val="6"/>
  </w:num>
  <w:num w:numId="16">
    <w:abstractNumId w:val="17"/>
  </w:num>
  <w:num w:numId="17">
    <w:abstractNumId w:val="18"/>
  </w:num>
  <w:num w:numId="18">
    <w:abstractNumId w:val="8"/>
  </w:num>
  <w:num w:numId="19">
    <w:abstractNumId w:val="1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Y0sjADEsZAjpmpko5ScGpxcWZ+HkiBcS0A/rfQ0ywAAAA="/>
  </w:docVars>
  <w:rsids>
    <w:rsidRoot w:val="00870A24"/>
    <w:rsid w:val="000041D3"/>
    <w:rsid w:val="00010D10"/>
    <w:rsid w:val="00014F1B"/>
    <w:rsid w:val="00015413"/>
    <w:rsid w:val="0003286E"/>
    <w:rsid w:val="00033937"/>
    <w:rsid w:val="00034B54"/>
    <w:rsid w:val="00074B1F"/>
    <w:rsid w:val="00081C59"/>
    <w:rsid w:val="00083F0C"/>
    <w:rsid w:val="00084253"/>
    <w:rsid w:val="000A1F13"/>
    <w:rsid w:val="000B0637"/>
    <w:rsid w:val="000C76CE"/>
    <w:rsid w:val="000E2E7E"/>
    <w:rsid w:val="000F53BB"/>
    <w:rsid w:val="001158D0"/>
    <w:rsid w:val="00116918"/>
    <w:rsid w:val="00120FD5"/>
    <w:rsid w:val="00126717"/>
    <w:rsid w:val="001309CD"/>
    <w:rsid w:val="00143A4E"/>
    <w:rsid w:val="001734F9"/>
    <w:rsid w:val="00183CF5"/>
    <w:rsid w:val="001911D2"/>
    <w:rsid w:val="001A53EF"/>
    <w:rsid w:val="001B2325"/>
    <w:rsid w:val="001B2AFE"/>
    <w:rsid w:val="001C05C3"/>
    <w:rsid w:val="001C08BF"/>
    <w:rsid w:val="001C3177"/>
    <w:rsid w:val="001C6903"/>
    <w:rsid w:val="001D4E7C"/>
    <w:rsid w:val="001D56A5"/>
    <w:rsid w:val="00213A65"/>
    <w:rsid w:val="002235ED"/>
    <w:rsid w:val="00233149"/>
    <w:rsid w:val="002349F3"/>
    <w:rsid w:val="002417E3"/>
    <w:rsid w:val="002425F2"/>
    <w:rsid w:val="00247D45"/>
    <w:rsid w:val="0025469E"/>
    <w:rsid w:val="00282278"/>
    <w:rsid w:val="00284510"/>
    <w:rsid w:val="00294393"/>
    <w:rsid w:val="002A112C"/>
    <w:rsid w:val="002A4BF5"/>
    <w:rsid w:val="002B6C2D"/>
    <w:rsid w:val="002C6414"/>
    <w:rsid w:val="002D0134"/>
    <w:rsid w:val="002D2DED"/>
    <w:rsid w:val="003004BE"/>
    <w:rsid w:val="00301C50"/>
    <w:rsid w:val="0030679B"/>
    <w:rsid w:val="003265FB"/>
    <w:rsid w:val="00337DEC"/>
    <w:rsid w:val="0036033E"/>
    <w:rsid w:val="00384B95"/>
    <w:rsid w:val="0039202C"/>
    <w:rsid w:val="00395D4E"/>
    <w:rsid w:val="003A12E1"/>
    <w:rsid w:val="003A1FD8"/>
    <w:rsid w:val="003A4261"/>
    <w:rsid w:val="003B3045"/>
    <w:rsid w:val="003B3F34"/>
    <w:rsid w:val="003E4B4C"/>
    <w:rsid w:val="0040103B"/>
    <w:rsid w:val="0043743A"/>
    <w:rsid w:val="00464196"/>
    <w:rsid w:val="004905CF"/>
    <w:rsid w:val="004941AB"/>
    <w:rsid w:val="004A05C5"/>
    <w:rsid w:val="004C27F8"/>
    <w:rsid w:val="004C729B"/>
    <w:rsid w:val="004F311C"/>
    <w:rsid w:val="005004ED"/>
    <w:rsid w:val="00510A6B"/>
    <w:rsid w:val="005257F0"/>
    <w:rsid w:val="00570607"/>
    <w:rsid w:val="00584E0B"/>
    <w:rsid w:val="00591D5B"/>
    <w:rsid w:val="005D0128"/>
    <w:rsid w:val="005D1DD5"/>
    <w:rsid w:val="005F3EFC"/>
    <w:rsid w:val="00607B44"/>
    <w:rsid w:val="0061088D"/>
    <w:rsid w:val="006273E8"/>
    <w:rsid w:val="006368F4"/>
    <w:rsid w:val="00644EFC"/>
    <w:rsid w:val="00655E60"/>
    <w:rsid w:val="00660099"/>
    <w:rsid w:val="0067325D"/>
    <w:rsid w:val="00687FE3"/>
    <w:rsid w:val="006909EC"/>
    <w:rsid w:val="006935A6"/>
    <w:rsid w:val="006A3F67"/>
    <w:rsid w:val="006A7E1D"/>
    <w:rsid w:val="006C5405"/>
    <w:rsid w:val="006D462E"/>
    <w:rsid w:val="006E4747"/>
    <w:rsid w:val="006F082E"/>
    <w:rsid w:val="00710B23"/>
    <w:rsid w:val="007369D3"/>
    <w:rsid w:val="0073777C"/>
    <w:rsid w:val="0074316C"/>
    <w:rsid w:val="007625C6"/>
    <w:rsid w:val="00764956"/>
    <w:rsid w:val="007754DC"/>
    <w:rsid w:val="00780FC8"/>
    <w:rsid w:val="007819A7"/>
    <w:rsid w:val="007830AD"/>
    <w:rsid w:val="007838D4"/>
    <w:rsid w:val="007B0F25"/>
    <w:rsid w:val="007C6805"/>
    <w:rsid w:val="007D4A96"/>
    <w:rsid w:val="007E40F8"/>
    <w:rsid w:val="008005C4"/>
    <w:rsid w:val="0080339A"/>
    <w:rsid w:val="00815EB5"/>
    <w:rsid w:val="0082062B"/>
    <w:rsid w:val="00821D17"/>
    <w:rsid w:val="008318F6"/>
    <w:rsid w:val="00832B78"/>
    <w:rsid w:val="008378A6"/>
    <w:rsid w:val="00840991"/>
    <w:rsid w:val="0086288A"/>
    <w:rsid w:val="00870A24"/>
    <w:rsid w:val="008812AF"/>
    <w:rsid w:val="00883724"/>
    <w:rsid w:val="00891038"/>
    <w:rsid w:val="00891129"/>
    <w:rsid w:val="00892F62"/>
    <w:rsid w:val="008A682C"/>
    <w:rsid w:val="008B102F"/>
    <w:rsid w:val="008B2B7F"/>
    <w:rsid w:val="008C1CB9"/>
    <w:rsid w:val="008D0120"/>
    <w:rsid w:val="008D36CF"/>
    <w:rsid w:val="008E0E53"/>
    <w:rsid w:val="008E39D1"/>
    <w:rsid w:val="00906236"/>
    <w:rsid w:val="00921443"/>
    <w:rsid w:val="009269D2"/>
    <w:rsid w:val="00932342"/>
    <w:rsid w:val="00933239"/>
    <w:rsid w:val="00952D67"/>
    <w:rsid w:val="00953893"/>
    <w:rsid w:val="009569EE"/>
    <w:rsid w:val="0095794A"/>
    <w:rsid w:val="009706E8"/>
    <w:rsid w:val="00982305"/>
    <w:rsid w:val="00985EDC"/>
    <w:rsid w:val="009944FB"/>
    <w:rsid w:val="009B34D1"/>
    <w:rsid w:val="009C475A"/>
    <w:rsid w:val="009D68B3"/>
    <w:rsid w:val="009E0439"/>
    <w:rsid w:val="009F1779"/>
    <w:rsid w:val="009F584B"/>
    <w:rsid w:val="009F6D86"/>
    <w:rsid w:val="00A0527D"/>
    <w:rsid w:val="00A1311E"/>
    <w:rsid w:val="00A20670"/>
    <w:rsid w:val="00A22D8E"/>
    <w:rsid w:val="00A428EA"/>
    <w:rsid w:val="00A43DD1"/>
    <w:rsid w:val="00A43FED"/>
    <w:rsid w:val="00A55F8D"/>
    <w:rsid w:val="00A660C8"/>
    <w:rsid w:val="00A67D69"/>
    <w:rsid w:val="00A700CC"/>
    <w:rsid w:val="00A72637"/>
    <w:rsid w:val="00A755D4"/>
    <w:rsid w:val="00A812CB"/>
    <w:rsid w:val="00A86D54"/>
    <w:rsid w:val="00AA0ED5"/>
    <w:rsid w:val="00AA6EC9"/>
    <w:rsid w:val="00AD022E"/>
    <w:rsid w:val="00AD161B"/>
    <w:rsid w:val="00AD43F5"/>
    <w:rsid w:val="00AD6520"/>
    <w:rsid w:val="00AE0219"/>
    <w:rsid w:val="00B0179E"/>
    <w:rsid w:val="00B13B05"/>
    <w:rsid w:val="00B30F7A"/>
    <w:rsid w:val="00B341C4"/>
    <w:rsid w:val="00B43AE8"/>
    <w:rsid w:val="00B51F7F"/>
    <w:rsid w:val="00B87024"/>
    <w:rsid w:val="00B917BD"/>
    <w:rsid w:val="00B953A0"/>
    <w:rsid w:val="00B97E09"/>
    <w:rsid w:val="00BA3699"/>
    <w:rsid w:val="00BB2908"/>
    <w:rsid w:val="00BB30AF"/>
    <w:rsid w:val="00BB5405"/>
    <w:rsid w:val="00BC3511"/>
    <w:rsid w:val="00BC7718"/>
    <w:rsid w:val="00BD746D"/>
    <w:rsid w:val="00BE0CB0"/>
    <w:rsid w:val="00BE16DB"/>
    <w:rsid w:val="00BF4B0C"/>
    <w:rsid w:val="00C45B36"/>
    <w:rsid w:val="00C5075D"/>
    <w:rsid w:val="00C75623"/>
    <w:rsid w:val="00C82EE7"/>
    <w:rsid w:val="00C83C69"/>
    <w:rsid w:val="00C9639F"/>
    <w:rsid w:val="00C97BE4"/>
    <w:rsid w:val="00CB5C15"/>
    <w:rsid w:val="00CC7FC7"/>
    <w:rsid w:val="00D029EC"/>
    <w:rsid w:val="00D11C3B"/>
    <w:rsid w:val="00D148E6"/>
    <w:rsid w:val="00D214F9"/>
    <w:rsid w:val="00D236C3"/>
    <w:rsid w:val="00D47562"/>
    <w:rsid w:val="00D568E8"/>
    <w:rsid w:val="00D56BA2"/>
    <w:rsid w:val="00D67C80"/>
    <w:rsid w:val="00D841A8"/>
    <w:rsid w:val="00DA5575"/>
    <w:rsid w:val="00DB37EC"/>
    <w:rsid w:val="00DB6E29"/>
    <w:rsid w:val="00DC2FDC"/>
    <w:rsid w:val="00DC4AEB"/>
    <w:rsid w:val="00DD4634"/>
    <w:rsid w:val="00DE1E5C"/>
    <w:rsid w:val="00DE36A9"/>
    <w:rsid w:val="00DF026E"/>
    <w:rsid w:val="00DF21E0"/>
    <w:rsid w:val="00E31F6F"/>
    <w:rsid w:val="00E42D68"/>
    <w:rsid w:val="00E52289"/>
    <w:rsid w:val="00E56C0B"/>
    <w:rsid w:val="00E61C64"/>
    <w:rsid w:val="00E63E35"/>
    <w:rsid w:val="00E66AB8"/>
    <w:rsid w:val="00E7401E"/>
    <w:rsid w:val="00E963B9"/>
    <w:rsid w:val="00EC13F5"/>
    <w:rsid w:val="00ED0CF4"/>
    <w:rsid w:val="00EE2B4C"/>
    <w:rsid w:val="00EE3209"/>
    <w:rsid w:val="00EE478B"/>
    <w:rsid w:val="00EF61C7"/>
    <w:rsid w:val="00F05F63"/>
    <w:rsid w:val="00F51B0C"/>
    <w:rsid w:val="00F75E37"/>
    <w:rsid w:val="00F93B14"/>
    <w:rsid w:val="00FA0103"/>
    <w:rsid w:val="00FA70D0"/>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7F464EB"/>
  <w15:docId w15:val="{E864EA5B-696E-4480-BA9C-95641A93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4"/>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uiPriority w:val="59"/>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paragraph" w:customStyle="1" w:styleId="Default">
    <w:name w:val="Default"/>
    <w:basedOn w:val="Normal"/>
    <w:rsid w:val="00D148E6"/>
    <w:pPr>
      <w:autoSpaceDE w:val="0"/>
      <w:autoSpaceDN w:val="0"/>
      <w:spacing w:before="0"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1D17"/>
    <w:rPr>
      <w:sz w:val="16"/>
      <w:szCs w:val="16"/>
    </w:rPr>
  </w:style>
  <w:style w:type="paragraph" w:styleId="CommentText">
    <w:name w:val="annotation text"/>
    <w:basedOn w:val="Normal"/>
    <w:link w:val="CommentTextChar"/>
    <w:uiPriority w:val="99"/>
    <w:semiHidden/>
    <w:unhideWhenUsed/>
    <w:rsid w:val="00821D17"/>
    <w:pPr>
      <w:spacing w:line="240" w:lineRule="auto"/>
    </w:pPr>
    <w:rPr>
      <w:sz w:val="20"/>
      <w:szCs w:val="20"/>
    </w:rPr>
  </w:style>
  <w:style w:type="character" w:customStyle="1" w:styleId="CommentTextChar">
    <w:name w:val="Comment Text Char"/>
    <w:basedOn w:val="DefaultParagraphFont"/>
    <w:link w:val="CommentText"/>
    <w:uiPriority w:val="99"/>
    <w:semiHidden/>
    <w:rsid w:val="00821D17"/>
    <w:rPr>
      <w:sz w:val="20"/>
      <w:szCs w:val="20"/>
    </w:rPr>
  </w:style>
  <w:style w:type="paragraph" w:styleId="CommentSubject">
    <w:name w:val="annotation subject"/>
    <w:basedOn w:val="CommentText"/>
    <w:next w:val="CommentText"/>
    <w:link w:val="CommentSubjectChar"/>
    <w:uiPriority w:val="99"/>
    <w:semiHidden/>
    <w:unhideWhenUsed/>
    <w:rsid w:val="00821D17"/>
    <w:rPr>
      <w:b/>
      <w:bCs/>
    </w:rPr>
  </w:style>
  <w:style w:type="character" w:customStyle="1" w:styleId="CommentSubjectChar">
    <w:name w:val="Comment Subject Char"/>
    <w:basedOn w:val="CommentTextChar"/>
    <w:link w:val="CommentSubject"/>
    <w:uiPriority w:val="99"/>
    <w:semiHidden/>
    <w:rsid w:val="00821D17"/>
    <w:rPr>
      <w:b/>
      <w:bCs/>
      <w:sz w:val="20"/>
      <w:szCs w:val="20"/>
    </w:rPr>
  </w:style>
  <w:style w:type="character" w:customStyle="1" w:styleId="apple-converted-space">
    <w:name w:val="apple-converted-space"/>
    <w:basedOn w:val="DefaultParagraphFont"/>
    <w:rsid w:val="008E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192">
      <w:bodyDiv w:val="1"/>
      <w:marLeft w:val="0"/>
      <w:marRight w:val="0"/>
      <w:marTop w:val="0"/>
      <w:marBottom w:val="0"/>
      <w:divBdr>
        <w:top w:val="none" w:sz="0" w:space="0" w:color="auto"/>
        <w:left w:val="none" w:sz="0" w:space="0" w:color="auto"/>
        <w:bottom w:val="none" w:sz="0" w:space="0" w:color="auto"/>
        <w:right w:val="none" w:sz="0" w:space="0" w:color="auto"/>
      </w:divBdr>
    </w:div>
    <w:div w:id="270207631">
      <w:bodyDiv w:val="1"/>
      <w:marLeft w:val="0"/>
      <w:marRight w:val="0"/>
      <w:marTop w:val="0"/>
      <w:marBottom w:val="0"/>
      <w:divBdr>
        <w:top w:val="none" w:sz="0" w:space="0" w:color="auto"/>
        <w:left w:val="none" w:sz="0" w:space="0" w:color="auto"/>
        <w:bottom w:val="none" w:sz="0" w:space="0" w:color="auto"/>
        <w:right w:val="none" w:sz="0" w:space="0" w:color="auto"/>
      </w:divBdr>
    </w:div>
    <w:div w:id="374235897">
      <w:bodyDiv w:val="1"/>
      <w:marLeft w:val="0"/>
      <w:marRight w:val="0"/>
      <w:marTop w:val="0"/>
      <w:marBottom w:val="0"/>
      <w:divBdr>
        <w:top w:val="none" w:sz="0" w:space="0" w:color="auto"/>
        <w:left w:val="none" w:sz="0" w:space="0" w:color="auto"/>
        <w:bottom w:val="none" w:sz="0" w:space="0" w:color="auto"/>
        <w:right w:val="none" w:sz="0" w:space="0" w:color="auto"/>
      </w:divBdr>
    </w:div>
    <w:div w:id="442304635">
      <w:bodyDiv w:val="1"/>
      <w:marLeft w:val="0"/>
      <w:marRight w:val="0"/>
      <w:marTop w:val="0"/>
      <w:marBottom w:val="0"/>
      <w:divBdr>
        <w:top w:val="none" w:sz="0" w:space="0" w:color="auto"/>
        <w:left w:val="none" w:sz="0" w:space="0" w:color="auto"/>
        <w:bottom w:val="none" w:sz="0" w:space="0" w:color="auto"/>
        <w:right w:val="none" w:sz="0" w:space="0" w:color="auto"/>
      </w:divBdr>
    </w:div>
    <w:div w:id="922882716">
      <w:bodyDiv w:val="1"/>
      <w:marLeft w:val="0"/>
      <w:marRight w:val="0"/>
      <w:marTop w:val="0"/>
      <w:marBottom w:val="0"/>
      <w:divBdr>
        <w:top w:val="none" w:sz="0" w:space="0" w:color="auto"/>
        <w:left w:val="none" w:sz="0" w:space="0" w:color="auto"/>
        <w:bottom w:val="none" w:sz="0" w:space="0" w:color="auto"/>
        <w:right w:val="none" w:sz="0" w:space="0" w:color="auto"/>
      </w:divBdr>
    </w:div>
    <w:div w:id="1208489715">
      <w:bodyDiv w:val="1"/>
      <w:marLeft w:val="0"/>
      <w:marRight w:val="0"/>
      <w:marTop w:val="0"/>
      <w:marBottom w:val="0"/>
      <w:divBdr>
        <w:top w:val="none" w:sz="0" w:space="0" w:color="auto"/>
        <w:left w:val="none" w:sz="0" w:space="0" w:color="auto"/>
        <w:bottom w:val="none" w:sz="0" w:space="0" w:color="auto"/>
        <w:right w:val="none" w:sz="0" w:space="0" w:color="auto"/>
      </w:divBdr>
    </w:div>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 w:id="19137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rawford@tarleton.edu" TargetMode="External"/><Relationship Id="rId13" Type="http://schemas.openxmlformats.org/officeDocument/2006/relationships/hyperlink" Target="http://www.ala.org/advocacy/copyright/teachact/faq"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crawford\Downloads\jsherwood@tarleto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leton.edu/library/services/copyrigh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arleton.edu/CA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at@tarleton.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6"/>
    <w:rsid w:val="001800A5"/>
    <w:rsid w:val="001F52E1"/>
    <w:rsid w:val="00275D7A"/>
    <w:rsid w:val="00290202"/>
    <w:rsid w:val="0034162C"/>
    <w:rsid w:val="00386553"/>
    <w:rsid w:val="003B124B"/>
    <w:rsid w:val="004A1CC6"/>
    <w:rsid w:val="006E56D5"/>
    <w:rsid w:val="007156C4"/>
    <w:rsid w:val="00734A9B"/>
    <w:rsid w:val="007F053D"/>
    <w:rsid w:val="00A16263"/>
    <w:rsid w:val="00B50916"/>
    <w:rsid w:val="00B57237"/>
    <w:rsid w:val="00E54320"/>
    <w:rsid w:val="00E82BBC"/>
    <w:rsid w:val="00EB3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AB60-657D-42D4-89E1-66F06E69B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3305</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Crawford, Dr. Jesse B</cp:lastModifiedBy>
  <cp:revision>77</cp:revision>
  <cp:lastPrinted>2016-01-12T21:59:00Z</cp:lastPrinted>
  <dcterms:created xsi:type="dcterms:W3CDTF">2018-08-26T19:01:00Z</dcterms:created>
  <dcterms:modified xsi:type="dcterms:W3CDTF">2020-01-13T11:50:00Z</dcterms:modified>
</cp:coreProperties>
</file>